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D" w:rsidRPr="00A44B44" w:rsidRDefault="00D72673" w:rsidP="00F84FBD">
      <w:pPr>
        <w:pStyle w:val="Recuodecorpodetexto2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>
        <w:rPr>
          <w:rFonts w:asciiTheme="minorHAnsi" w:hAnsiTheme="minorHAnsi" w:cs="Calibri"/>
          <w:b/>
          <w:color w:val="auto"/>
          <w:szCs w:val="22"/>
          <w:lang w:val="pt-BR"/>
        </w:rPr>
        <w:t>CONTRATO ADMINISTRATIVO Nº 003</w:t>
      </w:r>
      <w:r w:rsidR="00F84FBD" w:rsidRPr="00A44B44">
        <w:rPr>
          <w:rFonts w:asciiTheme="minorHAnsi" w:hAnsiTheme="minorHAnsi" w:cs="Calibri"/>
          <w:b/>
          <w:color w:val="auto"/>
          <w:szCs w:val="22"/>
          <w:lang w:val="pt-BR"/>
        </w:rPr>
        <w:t>/201</w:t>
      </w:r>
      <w:bookmarkStart w:id="0" w:name="_GoBack"/>
      <w:bookmarkEnd w:id="0"/>
      <w:r w:rsidR="00F84FBD" w:rsidRPr="00A44B44">
        <w:rPr>
          <w:rFonts w:asciiTheme="minorHAnsi" w:hAnsiTheme="minorHAnsi" w:cs="Calibri"/>
          <w:b/>
          <w:color w:val="auto"/>
          <w:szCs w:val="22"/>
          <w:lang w:val="pt-BR"/>
        </w:rPr>
        <w:t>7-TP-SEMINFRA-CLP</w:t>
      </w:r>
    </w:p>
    <w:p w:rsidR="00F84FBD" w:rsidRPr="00A44B44" w:rsidRDefault="00F84FBD" w:rsidP="00F84FBD">
      <w:pPr>
        <w:pStyle w:val="Recuodecorpodetexto2"/>
        <w:spacing w:after="240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>REFERENTE À</w:t>
      </w:r>
      <w:r w:rsidR="00D72673">
        <w:rPr>
          <w:rFonts w:asciiTheme="minorHAnsi" w:hAnsiTheme="minorHAnsi" w:cs="Calibri"/>
          <w:b/>
          <w:color w:val="auto"/>
          <w:szCs w:val="22"/>
          <w:lang w:val="pt-BR"/>
        </w:rPr>
        <w:t xml:space="preserve"> TOMADA DE PREÇOS Nº 003</w:t>
      </w: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>/2017</w:t>
      </w:r>
    </w:p>
    <w:p w:rsidR="00F84FBD" w:rsidRPr="00A44B44" w:rsidRDefault="00F84FBD" w:rsidP="00F84FBD">
      <w:pPr>
        <w:pStyle w:val="Recuodecorpodetexto2"/>
        <w:rPr>
          <w:rFonts w:asciiTheme="minorHAnsi" w:hAnsiTheme="minorHAnsi" w:cs="Calibri"/>
          <w:b/>
          <w:color w:val="auto"/>
          <w:szCs w:val="22"/>
          <w:lang w:val="pt-BR"/>
        </w:rPr>
      </w:pPr>
    </w:p>
    <w:p w:rsidR="00F84FBD" w:rsidRPr="00A44B44" w:rsidRDefault="00F84FBD" w:rsidP="000941A8">
      <w:pPr>
        <w:pStyle w:val="Recuodecorpodetexto2"/>
        <w:ind w:left="2340" w:firstLine="0"/>
        <w:rPr>
          <w:rFonts w:asciiTheme="minorHAnsi" w:hAnsiTheme="minorHAnsi" w:cs="Calibri"/>
          <w:color w:val="auto"/>
          <w:szCs w:val="22"/>
          <w:lang w:val="pt-BR"/>
        </w:rPr>
      </w:pP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>CONTRATAÇÃO DE EMPRESA ESPECIALIZADA PARA EXECUÇÃO DE SERVIÇOS DE PAVIMENTAÇÃO EM PARALELEPÍPEDOS NA ZONA URBANA DO MUNICÍPIO</w:t>
      </w:r>
      <w:r w:rsidRPr="00A44B44">
        <w:rPr>
          <w:rFonts w:asciiTheme="minorHAnsi" w:hAnsiTheme="minorHAnsi" w:cs="Calibri"/>
          <w:b/>
          <w:color w:val="auto"/>
          <w:szCs w:val="22"/>
        </w:rPr>
        <w:t>, QUE E SI FIRMAM O MUNICÍPIO DE CO</w:t>
      </w:r>
      <w:r w:rsidRPr="00A44B44">
        <w:rPr>
          <w:rFonts w:asciiTheme="minorHAnsi" w:hAnsiTheme="minorHAnsi" w:cs="Calibri"/>
          <w:b/>
          <w:color w:val="auto"/>
          <w:szCs w:val="22"/>
        </w:rPr>
        <w:t>RRENTE E A EMPRE</w:t>
      </w: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 xml:space="preserve">SA </w:t>
      </w: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>CLH CONSTRUÇÕES E LOCAÇÕES LTDA – ME (CLH CONSTRUÇÕES)</w:t>
      </w:r>
      <w:r w:rsidRPr="00A44B44">
        <w:rPr>
          <w:rFonts w:asciiTheme="minorHAnsi" w:hAnsiTheme="minorHAnsi" w:cs="Calibri"/>
          <w:b/>
          <w:color w:val="auto"/>
          <w:szCs w:val="22"/>
          <w:lang w:val="pt-BR"/>
        </w:rPr>
        <w:t>,</w:t>
      </w:r>
      <w:r w:rsidRPr="00A44B44">
        <w:rPr>
          <w:rFonts w:asciiTheme="minorHAnsi" w:hAnsiTheme="minorHAnsi" w:cs="Calibri"/>
          <w:b/>
          <w:color w:val="auto"/>
          <w:szCs w:val="22"/>
        </w:rPr>
        <w:t xml:space="preserve"> NA FORMA ABAIXO</w:t>
      </w:r>
      <w:r w:rsidR="000941A8" w:rsidRPr="00A44B44">
        <w:rPr>
          <w:rFonts w:asciiTheme="minorHAnsi" w:hAnsiTheme="minorHAnsi" w:cs="Calibri"/>
          <w:color w:val="auto"/>
          <w:szCs w:val="22"/>
        </w:rPr>
        <w:t>.</w:t>
      </w:r>
    </w:p>
    <w:p w:rsidR="000941A8" w:rsidRPr="00A44B44" w:rsidRDefault="000941A8" w:rsidP="000941A8">
      <w:pPr>
        <w:tabs>
          <w:tab w:val="left" w:pos="1985"/>
        </w:tabs>
        <w:spacing w:before="240"/>
        <w:ind w:left="1701" w:right="-1" w:hanging="1701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 xml:space="preserve">CONTRATANTE: </w:t>
      </w: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O MUNICÍPIO DE CORRENTE, 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inscrito no CNPJ/MF sob o nº 06.554.257/0001-71, através da Secretaria M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unicipal de Infraestrutura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sendo </w:t>
      </w:r>
      <w:proofErr w:type="gramStart"/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representada neste ato</w:t>
      </w:r>
      <w:proofErr w:type="gramEnd"/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pelo Secretário Municipal, o 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Sr.</w:t>
      </w: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João Vitor Rocha Azevedo</w:t>
      </w: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, 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brasileiro, solteiro, inscrito no CPF sob o nº 029.855.823-85, 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residente e domiciliado na cidade de Corrente – PI.</w:t>
      </w:r>
    </w:p>
    <w:p w:rsidR="000941A8" w:rsidRPr="00A44B44" w:rsidRDefault="000941A8" w:rsidP="000941A8">
      <w:pPr>
        <w:spacing w:before="240"/>
        <w:ind w:left="1701" w:hanging="1701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CONTRATADA:</w:t>
      </w:r>
      <w:proofErr w:type="gramStart"/>
      <w:r w:rsidRPr="00A44B44">
        <w:rPr>
          <w:rFonts w:asciiTheme="minorHAnsi" w:hAnsiTheme="minorHAnsi" w:cs="Calibri"/>
          <w:b/>
          <w:sz w:val="22"/>
          <w:szCs w:val="22"/>
        </w:rPr>
        <w:t xml:space="preserve">  </w:t>
      </w:r>
      <w:proofErr w:type="gramEnd"/>
      <w:r w:rsidRPr="00A44B44">
        <w:rPr>
          <w:rFonts w:asciiTheme="minorHAnsi" w:hAnsiTheme="minorHAnsi" w:cs="Calibri"/>
          <w:b/>
          <w:sz w:val="22"/>
          <w:szCs w:val="22"/>
        </w:rPr>
        <w:t>CLH CONSTRUÇÕES E LOCAÇÕES LTDA – ME (CLH CONSTRUÇÕES),</w:t>
      </w:r>
      <w:r w:rsidRPr="00A44B44">
        <w:rPr>
          <w:rFonts w:asciiTheme="minorHAnsi" w:hAnsiTheme="minorHAnsi" w:cs="Calibri"/>
          <w:sz w:val="22"/>
          <w:szCs w:val="22"/>
        </w:rPr>
        <w:t xml:space="preserve"> empresa inscrita no CNJP/MF sob o nº 11.145.704/0001-79, com sede na Av. Sérgio Gama, nº 602, Bairro Centro, na cidade de Avelino Lopes/PI, representada neste ato pelo senhor Max Luan José Souza, brasileiro, solteiro, empresário, inscrito no RG nº 47.762.108 SSP/SP, CPF nº 376.442.458-39.</w:t>
      </w:r>
    </w:p>
    <w:p w:rsidR="000941A8" w:rsidRPr="00A44B44" w:rsidRDefault="000941A8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 xml:space="preserve">O CONTRATANTE e a CONTRATADA, acima especificados, têm e si ajustado o presente </w:t>
      </w:r>
      <w:r w:rsidRPr="00A44B44">
        <w:rPr>
          <w:rFonts w:asciiTheme="minorHAnsi" w:hAnsiTheme="minorHAnsi" w:cs="Calibri"/>
          <w:b/>
          <w:sz w:val="22"/>
          <w:szCs w:val="22"/>
        </w:rPr>
        <w:t>CONTRATO,</w:t>
      </w:r>
      <w:r w:rsidRPr="00A44B44">
        <w:rPr>
          <w:rFonts w:asciiTheme="minorHAnsi" w:hAnsiTheme="minorHAnsi" w:cs="Calibri"/>
          <w:sz w:val="22"/>
          <w:szCs w:val="22"/>
        </w:rPr>
        <w:t xml:space="preserve"> conforme autorização do Processo Licitatório Nº 045/2017 na modalidade Tomada de Preços nº 003/2017, regulado pelos preceitos de direito público, especialmente pela Lei n.º 8.666/93 e alterações posteriores, supletivamente pelos princípios da teoria geral dos contratos e disposições de direito privado, bem como mediante as seguintes cláusulas e condições: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PRIMEIRA – DO OBJETO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 xml:space="preserve">O presente instrumento tem por objeto a </w:t>
      </w:r>
      <w:r w:rsidRPr="00A44B44">
        <w:rPr>
          <w:rFonts w:asciiTheme="minorHAnsi" w:hAnsiTheme="minorHAnsi" w:cs="Calibri"/>
          <w:b/>
          <w:sz w:val="22"/>
          <w:szCs w:val="22"/>
        </w:rPr>
        <w:t>contratação de empresa especializada para execução de serviços de pavimentação em paralelepípedos na zona urbana do município, conforme anexo I do edital</w:t>
      </w:r>
      <w:r w:rsidRPr="00A44B4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SEGUNDA – DA LICITAÇÃO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A prestação dos serviços, ora contratados, foi objeto de licitação, de acordo com o disposto no Capítulo II da Lei n.º 8.666/93, sob a modalidade Tomada de Preços.</w:t>
      </w:r>
    </w:p>
    <w:p w:rsidR="00F84FBD" w:rsidRPr="00A44B44" w:rsidRDefault="00F84FBD" w:rsidP="00F84FBD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44B44">
        <w:rPr>
          <w:rFonts w:asciiTheme="minorHAnsi" w:hAnsiTheme="minorHAnsi" w:cs="Calibri"/>
          <w:color w:val="auto"/>
          <w:sz w:val="22"/>
          <w:szCs w:val="22"/>
        </w:rPr>
        <w:t>CLÁUSULA TERCEIRA – DA VINCULAÇÃO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 xml:space="preserve">O CONTRATANTE e a CONTRATADA vinculam-se plenamente ao presente contrato, a Tomada de Preços nº 003/2017, bem como à proposta firmada pela CONTRATADA. Esses documentos </w:t>
      </w:r>
      <w:r w:rsidRPr="00A44B44">
        <w:rPr>
          <w:rFonts w:asciiTheme="minorHAnsi" w:hAnsiTheme="minorHAnsi" w:cs="Calibri"/>
          <w:sz w:val="22"/>
          <w:szCs w:val="22"/>
        </w:rPr>
        <w:lastRenderedPageBreak/>
        <w:t>constam do Processo Licitatório nº 045/2017 e são partes integrantes e complementares deste Contrato, independentemente de transcrição.</w:t>
      </w:r>
      <w:r w:rsidRPr="00A44B44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QUARTA – DAS OBRIGAÇÕES DO CONTRATANTE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O CONTRATANTE obriga-se a: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</w:t>
      </w:r>
      <w:r w:rsidRPr="00A44B44">
        <w:rPr>
          <w:rFonts w:asciiTheme="minorHAnsi" w:hAnsiTheme="minorHAnsi" w:cs="Calibri"/>
          <w:sz w:val="22"/>
          <w:szCs w:val="22"/>
        </w:rPr>
        <w:t xml:space="preserve"> – emitir a ordem de serviço, assinada pela autoridade competente;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II</w:t>
      </w:r>
      <w:r w:rsidRPr="00A44B44">
        <w:rPr>
          <w:rFonts w:asciiTheme="minorHAnsi" w:hAnsiTheme="minorHAnsi" w:cs="Calibri"/>
          <w:sz w:val="22"/>
          <w:szCs w:val="22"/>
        </w:rPr>
        <w:t xml:space="preserve"> – efetuar pagamento à CONTRATADA de acordo com o estabelecido neste Contrato;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III</w:t>
      </w:r>
      <w:r w:rsidRPr="00A44B44">
        <w:rPr>
          <w:rFonts w:asciiTheme="minorHAnsi" w:hAnsiTheme="minorHAnsi" w:cs="Calibri"/>
          <w:sz w:val="22"/>
          <w:szCs w:val="22"/>
        </w:rPr>
        <w:t xml:space="preserve"> – fiscalizar o fiel cumprimento deste contrato através da Secretaria Municipal de Infraestrutura, Trânsito e Meio Ambiente;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IV – Disponibilizar a documentação necessária para realização dos serviços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QUINTA – DAS OBRIGAÇÕES DA CONTRATADA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A CONTRATADA obriga-se a: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</w:t>
      </w:r>
      <w:r w:rsidRPr="00A44B44">
        <w:rPr>
          <w:rFonts w:asciiTheme="minorHAnsi" w:hAnsiTheme="minorHAnsi" w:cs="Calibri"/>
          <w:sz w:val="22"/>
          <w:szCs w:val="22"/>
        </w:rPr>
        <w:t xml:space="preserve"> – executar o presente contrato em estrita consonância com os seus dispositivos, com o instrumento convocatório e com a sua proposta;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II</w:t>
      </w:r>
      <w:r w:rsidRPr="00A44B44">
        <w:rPr>
          <w:rFonts w:asciiTheme="minorHAnsi" w:hAnsiTheme="minorHAnsi" w:cs="Calibri"/>
          <w:sz w:val="22"/>
          <w:szCs w:val="22"/>
        </w:rPr>
        <w:t xml:space="preserve"> – prestar os serviços em obediência ao plano de trabalho;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 xml:space="preserve">III </w:t>
      </w:r>
      <w:r w:rsidRPr="00A44B44">
        <w:rPr>
          <w:rFonts w:asciiTheme="minorHAnsi" w:hAnsiTheme="minorHAnsi" w:cs="Calibri"/>
          <w:sz w:val="22"/>
          <w:szCs w:val="22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A44B44">
        <w:rPr>
          <w:rFonts w:asciiTheme="minorHAnsi" w:hAnsiTheme="minorHAnsi" w:cs="Calibri"/>
          <w:b/>
          <w:sz w:val="22"/>
          <w:szCs w:val="22"/>
        </w:rPr>
        <w:t>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IV</w:t>
      </w:r>
      <w:r w:rsidRPr="00A44B44">
        <w:rPr>
          <w:rFonts w:asciiTheme="minorHAnsi" w:hAnsiTheme="minorHAnsi" w:cs="Calibri"/>
          <w:sz w:val="22"/>
          <w:szCs w:val="22"/>
        </w:rPr>
        <w:t xml:space="preserve"> – assumir, por sua conta </w:t>
      </w:r>
      <w:proofErr w:type="gramStart"/>
      <w:r w:rsidRPr="00A44B44">
        <w:rPr>
          <w:rFonts w:asciiTheme="minorHAnsi" w:hAnsiTheme="minorHAnsi" w:cs="Calibri"/>
          <w:sz w:val="22"/>
          <w:szCs w:val="22"/>
        </w:rPr>
        <w:t>exclusiva, todos</w:t>
      </w:r>
      <w:proofErr w:type="gramEnd"/>
      <w:r w:rsidRPr="00A44B44">
        <w:rPr>
          <w:rFonts w:asciiTheme="minorHAnsi" w:hAnsiTheme="minorHAnsi" w:cs="Calibri"/>
          <w:sz w:val="22"/>
          <w:szCs w:val="22"/>
        </w:rPr>
        <w:t xml:space="preserve">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V –</w:t>
      </w:r>
      <w:r w:rsidRPr="00A44B44">
        <w:rPr>
          <w:rFonts w:asciiTheme="minorHAnsi" w:hAnsiTheme="minorHAnsi" w:cs="Calibri"/>
          <w:sz w:val="22"/>
          <w:szCs w:val="22"/>
        </w:rPr>
        <w:t xml:space="preserve"> utilizar na execução do presente </w:t>
      </w:r>
      <w:proofErr w:type="gramStart"/>
      <w:r w:rsidRPr="00A44B44">
        <w:rPr>
          <w:rFonts w:asciiTheme="minorHAnsi" w:hAnsiTheme="minorHAnsi" w:cs="Calibri"/>
          <w:sz w:val="22"/>
          <w:szCs w:val="22"/>
        </w:rPr>
        <w:t>contrato</w:t>
      </w:r>
      <w:proofErr w:type="gramEnd"/>
      <w:r w:rsidRPr="00A44B44">
        <w:rPr>
          <w:rFonts w:asciiTheme="minorHAnsi" w:hAnsiTheme="minorHAnsi" w:cs="Calibri"/>
          <w:sz w:val="22"/>
          <w:szCs w:val="22"/>
        </w:rPr>
        <w:t xml:space="preserve"> somente pessoal em situação trabalhista e securitária regulares;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 xml:space="preserve">VI </w:t>
      </w:r>
      <w:r w:rsidRPr="00A44B44">
        <w:rPr>
          <w:rFonts w:asciiTheme="minorHAnsi" w:hAnsiTheme="minorHAnsi" w:cs="Calibri"/>
          <w:sz w:val="22"/>
          <w:szCs w:val="22"/>
        </w:rPr>
        <w:t>– manter durante a execução do contrato e em compatibilidade com as obrigações assumidas, todas as condições de habilitação e qualificação exigidas na licitação.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VII</w:t>
      </w:r>
      <w:r w:rsidRPr="00A44B44">
        <w:rPr>
          <w:rFonts w:asciiTheme="minorHAnsi" w:hAnsiTheme="minorHAnsi" w:cs="Calibri"/>
          <w:sz w:val="22"/>
          <w:szCs w:val="22"/>
        </w:rPr>
        <w:t xml:space="preserve"> – fornecer ao CONTRATANTE todas as informações solicitadas acerca do objeto deste contrato;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VIII</w:t>
      </w:r>
      <w:r w:rsidRPr="00A44B44">
        <w:rPr>
          <w:rFonts w:asciiTheme="minorHAnsi" w:hAnsiTheme="minorHAnsi" w:cs="Calibri"/>
          <w:sz w:val="22"/>
          <w:szCs w:val="22"/>
        </w:rPr>
        <w:t xml:space="preserve"> - </w:t>
      </w:r>
      <w:r w:rsidRPr="00A44B44">
        <w:rPr>
          <w:rFonts w:asciiTheme="minorHAnsi" w:hAnsiTheme="minorHAnsi"/>
          <w:sz w:val="22"/>
          <w:szCs w:val="22"/>
        </w:rPr>
        <w:t>Promover a organização técnica e administrativa dos serviços, de modo a conduzi-los eficaz e eficientemente;</w:t>
      </w:r>
    </w:p>
    <w:p w:rsidR="00F84FBD" w:rsidRPr="00A44B44" w:rsidRDefault="00F84FBD" w:rsidP="00F84FBD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A44B44">
        <w:rPr>
          <w:rFonts w:asciiTheme="minorHAnsi" w:hAnsiTheme="minorHAnsi"/>
          <w:b/>
          <w:sz w:val="22"/>
          <w:szCs w:val="22"/>
        </w:rPr>
        <w:lastRenderedPageBreak/>
        <w:t xml:space="preserve">IX - </w:t>
      </w:r>
      <w:r w:rsidRPr="00A44B44">
        <w:rPr>
          <w:rFonts w:asciiTheme="minorHAnsi" w:hAnsiTheme="minorHAnsi"/>
          <w:sz w:val="22"/>
          <w:szCs w:val="22"/>
        </w:rPr>
        <w:t>Caberá ao Contratado promover as alterações e complementações dos projetos e demais serviços objeto deste memorial descritivo/edital, sempre que nestes forem constatados insuficiência técnica, erros e incorreções, correndo os seus custos, por conta exclusiva do Contratado. O prazo para estas alterações e complementações, contados a partir da notificação pelo Contratante, será proporcional aos prazos do correspondente item, originalmente definidos neste memorial descritivo e contrato</w:t>
      </w:r>
      <w:r w:rsidR="000941A8" w:rsidRPr="00A44B44">
        <w:rPr>
          <w:rFonts w:asciiTheme="minorHAnsi" w:hAnsiTheme="minorHAnsi"/>
          <w:sz w:val="22"/>
          <w:szCs w:val="22"/>
        </w:rPr>
        <w:t>.</w:t>
      </w:r>
    </w:p>
    <w:p w:rsidR="00F84FBD" w:rsidRPr="00A44B44" w:rsidRDefault="00F84FBD" w:rsidP="00F84FBD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44B44">
        <w:rPr>
          <w:rFonts w:asciiTheme="minorHAnsi" w:hAnsiTheme="minorHAnsi" w:cs="Calibri"/>
          <w:color w:val="auto"/>
          <w:sz w:val="22"/>
          <w:szCs w:val="22"/>
        </w:rPr>
        <w:t>CLÁUSULA SEXTA – DO RECEBIMENTO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No final da prestação dos serviços e após vistoria pelo setor competente, será emitido recibo dos serviços efetivamente prestados.</w:t>
      </w:r>
    </w:p>
    <w:p w:rsidR="00F84FBD" w:rsidRPr="00A44B44" w:rsidRDefault="00F84FBD" w:rsidP="00F84FBD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44B44">
        <w:rPr>
          <w:rFonts w:asciiTheme="minorHAnsi" w:hAnsiTheme="minorHAnsi" w:cs="Calibri"/>
          <w:color w:val="auto"/>
          <w:sz w:val="22"/>
          <w:szCs w:val="22"/>
        </w:rPr>
        <w:t>CLÁUSULA SÉTIMA – DA VIGÊNCIA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O contrato firmado em decorrência deste instrumento vigorará até 31 de dezembro de 2017, podendo ainda ser prorrogado nos termos da lei.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OITAVA – DA DOTAÇÃO ORÇAMENTÁRIA</w:t>
      </w:r>
    </w:p>
    <w:p w:rsidR="00F84FBD" w:rsidRPr="00A44B44" w:rsidRDefault="00F84FBD" w:rsidP="00F84FBD">
      <w:pPr>
        <w:tabs>
          <w:tab w:val="left" w:pos="1134"/>
          <w:tab w:val="left" w:pos="2269"/>
          <w:tab w:val="left" w:pos="5245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As despesas decorrentes desse contrato provêm dos recursos do Orçamento Geral do Município/FPM/ISS/ICMS/OUTROS para o exercício financeiro de 2017, no elemento de despesa 449051 – Obras e Instalações</w:t>
      </w:r>
      <w:r w:rsidRPr="00A44B44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NONA – DO VALOR</w:t>
      </w:r>
    </w:p>
    <w:p w:rsidR="00F84FBD" w:rsidRPr="00A44B44" w:rsidRDefault="00F84FBD" w:rsidP="00F84FBD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A44B44">
        <w:rPr>
          <w:rFonts w:asciiTheme="minorHAnsi" w:hAnsiTheme="minorHAnsi" w:cs="Calibri"/>
          <w:sz w:val="22"/>
          <w:szCs w:val="22"/>
        </w:rPr>
        <w:t>O CONTRATANTE pagará à CONTRATADA o valor estimado de R$</w:t>
      </w:r>
      <w:r w:rsidR="00E22C76" w:rsidRPr="00A44B44">
        <w:rPr>
          <w:rFonts w:asciiTheme="minorHAnsi" w:hAnsiTheme="minorHAnsi" w:cs="Calibri"/>
          <w:sz w:val="22"/>
          <w:szCs w:val="22"/>
          <w:lang w:val="pt-BR"/>
        </w:rPr>
        <w:t xml:space="preserve"> 199.218,90 ( cento e noventa e nove reais e oitenta centavos).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– DO PAGAMENTO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 xml:space="preserve">O pagamento será efetuado, conforme a execução do serviço </w:t>
      </w:r>
      <w:proofErr w:type="gramStart"/>
      <w:r w:rsidRPr="00A44B44">
        <w:rPr>
          <w:rFonts w:asciiTheme="minorHAnsi" w:hAnsiTheme="minorHAnsi" w:cs="Calibri"/>
          <w:sz w:val="22"/>
          <w:szCs w:val="22"/>
        </w:rPr>
        <w:t>sob regime</w:t>
      </w:r>
      <w:proofErr w:type="gramEnd"/>
      <w:r w:rsidRPr="00A44B44">
        <w:rPr>
          <w:rFonts w:asciiTheme="minorHAnsi" w:hAnsiTheme="minorHAnsi" w:cs="Calibri"/>
          <w:sz w:val="22"/>
          <w:szCs w:val="22"/>
        </w:rPr>
        <w:t xml:space="preserve"> de medições.  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PRIMEIRO</w:t>
      </w:r>
      <w:r w:rsidRPr="00A44B44">
        <w:rPr>
          <w:rFonts w:asciiTheme="minorHAnsi" w:hAnsiTheme="minorHAnsi" w:cs="Calibri"/>
          <w:b/>
          <w:iCs/>
          <w:sz w:val="22"/>
          <w:szCs w:val="22"/>
        </w:rPr>
        <w:t xml:space="preserve"> - </w:t>
      </w:r>
      <w:r w:rsidRPr="00A44B44">
        <w:rPr>
          <w:rFonts w:asciiTheme="minorHAnsi" w:hAnsiTheme="minorHAnsi" w:cs="Calibri"/>
          <w:iCs/>
          <w:sz w:val="22"/>
          <w:szCs w:val="22"/>
        </w:rPr>
        <w:t>O pagamento será feito em até 30 (trinta) dias contados da apresentação da nota fiscal/fatura, estando esta devidamente atestada pelo setor competente.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SEGUNDO</w:t>
      </w:r>
      <w:r w:rsidRPr="00A44B44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A44B44">
        <w:rPr>
          <w:rFonts w:asciiTheme="minorHAnsi" w:hAnsiTheme="minorHAnsi" w:cs="Calibri"/>
          <w:iCs/>
          <w:sz w:val="22"/>
          <w:szCs w:val="22"/>
        </w:rPr>
        <w:t>- Tendo em vista o prazo concedido para pagamento, não haverá, do deste prazo, isto é, da apresentação da cobrança à data do efetivo pagamento sem atrasos, nenhuma forma de atualização do valor devido.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TERCEIRO - Nenhum pagamento será efetuado à CONTRATADA enquanto for pendente de liquidação qualquer obrigação financeira que lhe for imposta, em virtude de penalidade ou inadimplência contratual.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PRIMEIRA– DA FISCALIZAÇÃO</w:t>
      </w:r>
    </w:p>
    <w:p w:rsidR="00F84FBD" w:rsidRPr="00A44B44" w:rsidRDefault="00F84FBD" w:rsidP="00F84FBD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lastRenderedPageBreak/>
        <w:t xml:space="preserve">A execução do presente Contrato será fiscalizada pelo </w:t>
      </w:r>
      <w:r w:rsidRPr="00A44B44">
        <w:rPr>
          <w:rFonts w:asciiTheme="minorHAnsi" w:hAnsiTheme="minorHAnsi" w:cs="Calibri"/>
          <w:sz w:val="22"/>
          <w:szCs w:val="22"/>
          <w:lang w:val="pt-BR"/>
        </w:rPr>
        <w:t>Secretaria Municipal de Infraestrutura, Urbanismo e Trânsito</w:t>
      </w:r>
      <w:r w:rsidRPr="00A44B44">
        <w:rPr>
          <w:rFonts w:asciiTheme="minorHAnsi" w:hAnsiTheme="minorHAnsi" w:cs="Calibri"/>
          <w:sz w:val="22"/>
          <w:szCs w:val="22"/>
        </w:rPr>
        <w:t>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ÚNICO</w:t>
      </w:r>
      <w:r w:rsidRPr="00A44B44">
        <w:rPr>
          <w:rFonts w:asciiTheme="minorHAnsi" w:hAnsiTheme="minorHAnsi" w:cs="Calibri"/>
          <w:b/>
          <w:iCs/>
          <w:sz w:val="22"/>
          <w:szCs w:val="22"/>
        </w:rPr>
        <w:t xml:space="preserve"> – </w:t>
      </w:r>
      <w:r w:rsidRPr="00A44B44">
        <w:rPr>
          <w:rFonts w:asciiTheme="minorHAnsi" w:hAnsiTheme="minorHAnsi" w:cs="Calibri"/>
          <w:iCs/>
          <w:sz w:val="22"/>
          <w:szCs w:val="22"/>
        </w:rPr>
        <w:t xml:space="preserve">O(s) </w:t>
      </w:r>
      <w:proofErr w:type="gramStart"/>
      <w:r w:rsidRPr="00A44B44">
        <w:rPr>
          <w:rFonts w:asciiTheme="minorHAnsi" w:hAnsiTheme="minorHAnsi" w:cs="Calibri"/>
          <w:iCs/>
          <w:sz w:val="22"/>
          <w:szCs w:val="22"/>
        </w:rPr>
        <w:t>servidor(</w:t>
      </w:r>
      <w:proofErr w:type="gramEnd"/>
      <w:r w:rsidRPr="00A44B44">
        <w:rPr>
          <w:rFonts w:asciiTheme="minorHAnsi" w:hAnsiTheme="minorHAnsi" w:cs="Calibri"/>
          <w:iCs/>
          <w:sz w:val="22"/>
          <w:szCs w:val="22"/>
        </w:rPr>
        <w:t>es) anotarão, em livro próprio, todas as ocorrências relacionadas com a execução do contrato, determinando o que for necessário à regularização das faltas ou defeitos observados.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SEGUNDA – DAS PENALIDADES</w:t>
      </w:r>
    </w:p>
    <w:p w:rsidR="00F84FBD" w:rsidRPr="00A44B44" w:rsidRDefault="00F84FBD" w:rsidP="00F84FBD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 xml:space="preserve">Pela inexecução total ou parcial deste Contrato, o CONTRATANTE poderá aplicar à CONTRATADA, garantida a prévia defesa e segundo a extensão da falta ensejada, as penalidades previstas no art. 87 da Lei n.º 8.666/93. 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PRIMEIRO - Em caso de aplicação de multas, o CONTRATANTE</w:t>
      </w:r>
      <w:r w:rsidRPr="00A44B44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A44B44">
        <w:rPr>
          <w:rFonts w:asciiTheme="minorHAnsi" w:hAnsiTheme="minorHAnsi" w:cs="Calibri"/>
          <w:iCs/>
          <w:sz w:val="22"/>
          <w:szCs w:val="22"/>
        </w:rPr>
        <w:t>observará o percentual de 0,5% (cinco décimos por cento) sobre o valor estimado do contrato por descumprimento de qualquer cláusula contratual.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SEGUNDO - As multas poderão deixar de ser aplicadas em casos fortuitos ou motivos de força maior, devidamente justificados pela CONTRATADA e aceitos pelo CONTRATANTE.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>PARÁGRAFO TERCEIRO - As multas aplicadas serão descontadas de pagamentos porventura devidos ou cobradas judicialmente.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TERCEIRA – DOS CASOS DE RESCISÃO</w:t>
      </w:r>
    </w:p>
    <w:p w:rsidR="00F84FBD" w:rsidRPr="00A44B44" w:rsidRDefault="00F84FBD" w:rsidP="00F84FBD">
      <w:pPr>
        <w:pStyle w:val="Recuodecorpodetexto2"/>
        <w:spacing w:line="360" w:lineRule="auto"/>
        <w:ind w:firstLine="0"/>
        <w:rPr>
          <w:rFonts w:asciiTheme="minorHAnsi" w:hAnsiTheme="minorHAnsi" w:cs="Calibri"/>
          <w:color w:val="auto"/>
          <w:szCs w:val="22"/>
        </w:rPr>
      </w:pPr>
      <w:r w:rsidRPr="00A44B44">
        <w:rPr>
          <w:rFonts w:asciiTheme="minorHAnsi" w:hAnsiTheme="minorHAnsi" w:cs="Calibri"/>
          <w:color w:val="auto"/>
          <w:szCs w:val="22"/>
        </w:rPr>
        <w:t>O presente contrato será rescindido excepcionalmente, por quaisquer dos motivos dispostos no art. 78 da Lei n.º 8.666/93, sob qualquer uma das formas descritas no artigo 79 da mesma lei.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iCs/>
          <w:sz w:val="22"/>
          <w:szCs w:val="22"/>
        </w:rPr>
        <w:t xml:space="preserve">PARÁGRAFO ÚNICO - Em caso de rescisão administrativa decorrente da inexecução total ou parcial do </w:t>
      </w:r>
      <w:r w:rsidRPr="00A44B44">
        <w:rPr>
          <w:rFonts w:asciiTheme="minorHAnsi" w:hAnsiTheme="minorHAnsi" w:cs="Calibri"/>
          <w:sz w:val="22"/>
          <w:szCs w:val="22"/>
        </w:rPr>
        <w:t>contrato, a CONTRATADA não terá direito a espécie alguma de indenização, sujeitando-se às consequências contratuais e legais, reconhecidos os direitos da Administração.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QUARTA – DOS RECURSOS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Dos atos do CONTRATANTE decorrentes da aplicação da Lei n.º 8.666/93, cabem os recursos dispostos no seu art. 109.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CLÁUSULA DÉCIMA QUINTA – DA PUBLICAÇÃO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O extrato do presente Contrato será publicado no Diário Oficial dos Municípios, no prazo previsto no parágrafo único do art. 61 da Lei n.º 8.666/93.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lastRenderedPageBreak/>
        <w:t>CLÁUSULA DÉCIMA SEXTA– DO FORO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44B44">
        <w:rPr>
          <w:rFonts w:asciiTheme="minorHAnsi" w:hAnsiTheme="minorHAnsi" w:cs="Calibri"/>
          <w:sz w:val="22"/>
          <w:szCs w:val="22"/>
        </w:rPr>
        <w:t>Fica eleito o foro da Comarca de Corrente- PI, para dirimir as questões derivadas deste Contrato.</w:t>
      </w:r>
    </w:p>
    <w:p w:rsidR="00F84FBD" w:rsidRPr="00A44B44" w:rsidRDefault="00F84FBD" w:rsidP="00F84FBD">
      <w:pPr>
        <w:spacing w:line="360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A44B44">
        <w:rPr>
          <w:rFonts w:asciiTheme="minorHAnsi" w:hAnsiTheme="minorHAnsi" w:cs="Calibri"/>
          <w:sz w:val="22"/>
          <w:szCs w:val="22"/>
        </w:rPr>
        <w:t>E por estarem de acordo, depois de lido e achado conforme o presente contrato lavrado em três vias</w:t>
      </w:r>
      <w:proofErr w:type="gramStart"/>
      <w:r w:rsidRPr="00A44B44">
        <w:rPr>
          <w:rFonts w:asciiTheme="minorHAnsi" w:hAnsiTheme="minorHAnsi" w:cs="Calibri"/>
          <w:sz w:val="22"/>
          <w:szCs w:val="22"/>
        </w:rPr>
        <w:t>, assinam</w:t>
      </w:r>
      <w:proofErr w:type="gramEnd"/>
      <w:r w:rsidRPr="00A44B44">
        <w:rPr>
          <w:rFonts w:asciiTheme="minorHAnsi" w:hAnsiTheme="minorHAnsi" w:cs="Calibri"/>
          <w:sz w:val="22"/>
          <w:szCs w:val="22"/>
        </w:rPr>
        <w:t xml:space="preserve"> as partes abaixo.</w:t>
      </w:r>
      <w:r w:rsidRPr="00A44B44">
        <w:rPr>
          <w:rFonts w:asciiTheme="minorHAnsi" w:hAnsiTheme="minorHAnsi"/>
          <w:sz w:val="22"/>
          <w:szCs w:val="22"/>
          <w:lang w:val="pt-PT"/>
        </w:rPr>
        <w:t xml:space="preserve"> </w:t>
      </w:r>
    </w:p>
    <w:p w:rsidR="00F84FBD" w:rsidRPr="00A44B44" w:rsidRDefault="00F84FBD" w:rsidP="00F84FBD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E22C76" w:rsidRPr="00A44B44" w:rsidRDefault="00E22C76" w:rsidP="00E22C76">
      <w:pPr>
        <w:spacing w:before="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Corrente (PI), 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24 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de 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julh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 de 2017.</w:t>
      </w:r>
    </w:p>
    <w:p w:rsidR="00E22C76" w:rsidRPr="00A44B44" w:rsidRDefault="00E22C76" w:rsidP="00E22C76">
      <w:pPr>
        <w:spacing w:before="8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CONTRATANTE:___________________________________________________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PREFEITURA MUNICIPAL DE CORRENTE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SECRETARIA MUNICIPAL DE INFRAESTRUTURA E MEIO AMBIENTE – SEMINFRA</w:t>
      </w:r>
      <w:proofErr w:type="gramStart"/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 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proofErr w:type="gramEnd"/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João Vitor Rocha Azevedo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CONTRATADO:________________________________________________________</w:t>
      </w:r>
    </w:p>
    <w:p w:rsidR="00E22C76" w:rsidRPr="00A44B44" w:rsidRDefault="00E22C76" w:rsidP="00E22C7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CLH CONSTRUÇÕES E LOCAÇÕES LTDA – ME (JLH CONSTRUÇÕES)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hAnsiTheme="minorHAnsi" w:cs="Calibri"/>
          <w:sz w:val="22"/>
          <w:szCs w:val="22"/>
        </w:rPr>
        <w:t>Max Luan José Souza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TESTEMUNHA:________________________________________________________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TESTEMUNHA:________________________________________________________</w:t>
      </w:r>
    </w:p>
    <w:p w:rsidR="00E22C76" w:rsidRPr="00A44B44" w:rsidRDefault="00E22C76" w:rsidP="00E22C76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:rsidR="00E22C76" w:rsidRPr="00A44B44" w:rsidRDefault="00E22C76" w:rsidP="00E22C76">
      <w:pPr>
        <w:spacing w:beforeLines="60" w:before="144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spacing w:beforeLines="60" w:before="144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E22C76" w:rsidRPr="00A44B44" w:rsidRDefault="00E22C76" w:rsidP="00E22C76">
      <w:pPr>
        <w:spacing w:line="360" w:lineRule="auto"/>
        <w:ind w:right="-1095"/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jc w:val="both"/>
        <w:rPr>
          <w:rFonts w:asciiTheme="minorHAnsi" w:hAnsiTheme="minorHAnsi" w:cs="Calibri"/>
          <w:sz w:val="22"/>
          <w:szCs w:val="22"/>
          <w:lang w:val="pt-PT"/>
        </w:rPr>
      </w:pPr>
    </w:p>
    <w:p w:rsidR="00E22C76" w:rsidRPr="00A44B44" w:rsidRDefault="00E22C76" w:rsidP="00E22C76">
      <w:pPr>
        <w:rPr>
          <w:rFonts w:asciiTheme="minorHAnsi" w:hAnsiTheme="minorHAnsi" w:cs="Calibri"/>
          <w:sz w:val="22"/>
          <w:szCs w:val="22"/>
          <w:lang w:eastAsia="x-none"/>
        </w:rPr>
      </w:pPr>
    </w:p>
    <w:p w:rsidR="00056053" w:rsidRPr="00A44B44" w:rsidRDefault="00056053">
      <w:pPr>
        <w:rPr>
          <w:rFonts w:asciiTheme="minorHAnsi" w:hAnsiTheme="minorHAnsi"/>
          <w:sz w:val="22"/>
          <w:szCs w:val="22"/>
          <w:lang w:val="pt-PT"/>
        </w:rPr>
      </w:pPr>
    </w:p>
    <w:sectPr w:rsidR="00056053" w:rsidRPr="00A44B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BD" w:rsidRDefault="00F84FBD" w:rsidP="00F84FBD">
      <w:r>
        <w:separator/>
      </w:r>
    </w:p>
  </w:endnote>
  <w:endnote w:type="continuationSeparator" w:id="0">
    <w:p w:rsidR="00F84FBD" w:rsidRDefault="00F84FBD" w:rsidP="00F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BD" w:rsidRDefault="00F84FBD" w:rsidP="00F84FBD">
      <w:r>
        <w:separator/>
      </w:r>
    </w:p>
  </w:footnote>
  <w:footnote w:type="continuationSeparator" w:id="0">
    <w:p w:rsidR="00F84FBD" w:rsidRDefault="00F84FBD" w:rsidP="00F8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F84FBD" w:rsidRPr="00B539DC" w:rsidTr="00313A43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F84FBD" w:rsidRPr="001275B1" w:rsidRDefault="00F84FBD" w:rsidP="00313A43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F84FBD" w:rsidRPr="00C14CC5" w:rsidRDefault="00F84FBD" w:rsidP="00313A43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F84FBD" w:rsidRPr="009051F9" w:rsidRDefault="00F84FBD" w:rsidP="00313A43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FBD" w:rsidRPr="00675ACE" w:rsidRDefault="00F84FBD" w:rsidP="00F84FBD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F84FBD" w:rsidRDefault="00F84FBD" w:rsidP="00F84FBD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F84FBD" w:rsidRPr="00675ACE" w:rsidRDefault="00F84FBD" w:rsidP="00F84FBD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F84FBD" w:rsidRPr="00675ACE" w:rsidRDefault="00F84FBD" w:rsidP="00F84FBD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F84FBD" w:rsidRDefault="00F84FBD" w:rsidP="00F84FBD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F84FBD" w:rsidRPr="00675ACE" w:rsidRDefault="00F84FBD" w:rsidP="00F84FBD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F84FBD" w:rsidRPr="009051F9" w:rsidRDefault="00F84FBD" w:rsidP="00313A43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proofErr w:type="gramStart"/>
          <w:r w:rsidRPr="009051F9">
            <w:rPr>
              <w:rFonts w:eastAsia="Adobe Gothic Std B"/>
              <w:color w:val="000000"/>
              <w:sz w:val="24"/>
              <w:szCs w:val="24"/>
            </w:rPr>
            <w:t>Bairro Nova Corrente – Corrente –</w:t>
          </w:r>
          <w:proofErr w:type="gramEnd"/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 Piauí </w:t>
          </w:r>
        </w:p>
        <w:p w:rsidR="00F84FBD" w:rsidRPr="009051F9" w:rsidRDefault="00F84FBD" w:rsidP="00313A43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F84FBD" w:rsidRPr="00B539DC" w:rsidRDefault="00F84FBD" w:rsidP="00313A43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>Email: prefeitura.corrente@gmail.com</w:t>
          </w:r>
        </w:p>
      </w:tc>
    </w:tr>
  </w:tbl>
  <w:p w:rsidR="00F84FBD" w:rsidRPr="00F84FBD" w:rsidRDefault="00F84FB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BD"/>
    <w:rsid w:val="00056053"/>
    <w:rsid w:val="000941A8"/>
    <w:rsid w:val="00A44B44"/>
    <w:rsid w:val="00D72673"/>
    <w:rsid w:val="00E22C76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4FBD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4FBD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F84FBD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84F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F84FBD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84FBD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F84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F84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4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F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4FBD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84FBD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F84FBD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84F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F84FBD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84FBD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F84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F84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4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F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3</cp:revision>
  <dcterms:created xsi:type="dcterms:W3CDTF">2017-08-02T20:24:00Z</dcterms:created>
  <dcterms:modified xsi:type="dcterms:W3CDTF">2017-08-02T20:57:00Z</dcterms:modified>
</cp:coreProperties>
</file>