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1" w:rsidRDefault="00DA7A75" w:rsidP="00017C4D">
      <w:pPr>
        <w:pStyle w:val="Ttulo1"/>
        <w:rPr>
          <w:rFonts w:ascii="Arial" w:hAnsi="Arial" w:cs="Arial"/>
          <w:sz w:val="28"/>
          <w:szCs w:val="28"/>
        </w:rPr>
      </w:pPr>
      <w:r w:rsidRPr="007865C3">
        <w:rPr>
          <w:rFonts w:ascii="Arial" w:hAnsi="Arial" w:cs="Arial"/>
          <w:sz w:val="28"/>
          <w:szCs w:val="28"/>
        </w:rPr>
        <w:t xml:space="preserve">EDITAL   </w:t>
      </w:r>
    </w:p>
    <w:p w:rsidR="007865C3" w:rsidRPr="007865C3" w:rsidRDefault="007865C3" w:rsidP="007865C3"/>
    <w:p w:rsidR="00FA33F1" w:rsidRDefault="00DA7A75">
      <w:pPr>
        <w:spacing w:line="259" w:lineRule="auto"/>
        <w:ind w:left="0" w:right="135" w:firstLine="0"/>
        <w:jc w:val="center"/>
        <w:rPr>
          <w:rFonts w:ascii="Arial" w:hAnsi="Arial" w:cs="Arial"/>
          <w:b/>
          <w:szCs w:val="24"/>
        </w:rPr>
      </w:pPr>
      <w:r w:rsidRPr="007865C3">
        <w:rPr>
          <w:rFonts w:ascii="Arial" w:hAnsi="Arial" w:cs="Arial"/>
          <w:b/>
          <w:sz w:val="28"/>
          <w:szCs w:val="28"/>
        </w:rPr>
        <w:t xml:space="preserve">CARTA CONVITE N° </w:t>
      </w:r>
      <w:r w:rsidR="00694FD2">
        <w:rPr>
          <w:rFonts w:ascii="Arial" w:hAnsi="Arial" w:cs="Arial"/>
          <w:b/>
          <w:sz w:val="28"/>
          <w:szCs w:val="28"/>
        </w:rPr>
        <w:t>001/2019</w:t>
      </w:r>
    </w:p>
    <w:p w:rsidR="007865C3" w:rsidRDefault="007865C3">
      <w:pPr>
        <w:spacing w:line="259" w:lineRule="auto"/>
        <w:ind w:left="0" w:right="135" w:firstLine="0"/>
        <w:jc w:val="center"/>
        <w:rPr>
          <w:rFonts w:ascii="Arial" w:hAnsi="Arial" w:cs="Arial"/>
          <w:b/>
          <w:szCs w:val="24"/>
        </w:rPr>
      </w:pPr>
    </w:p>
    <w:p w:rsidR="00B81B9D" w:rsidRPr="00017C4D" w:rsidRDefault="00B81B9D">
      <w:pPr>
        <w:spacing w:line="259" w:lineRule="auto"/>
        <w:ind w:left="0" w:right="135"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Processo Administrativo nº 009/2019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after="17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FD618C">
      <w:pPr>
        <w:spacing w:after="33"/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 xml:space="preserve">OBJETO: </w:t>
      </w:r>
      <w:r w:rsidR="005372AD">
        <w:rPr>
          <w:rFonts w:ascii="Arial" w:hAnsi="Arial" w:cs="Arial"/>
          <w:szCs w:val="24"/>
        </w:rPr>
        <w:t>LOCAÇÃO DE ESTRUTURAS PARA REALIZAÇÃO DO ANIVERSÁRIO DE EMANCIPAÇÃO POLÍTICA A SER REALIZADO NO DIA 26 DE JANEIRO DE 2019, NO MUNICÍPIO DE NOVO SANTO ANTÔNIO – PI</w:t>
      </w:r>
      <w:r w:rsidR="00847A31">
        <w:rPr>
          <w:rFonts w:ascii="Arial" w:hAnsi="Arial" w:cs="Arial"/>
          <w:szCs w:val="24"/>
        </w:rPr>
        <w:t>.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>MODALIDADE</w:t>
      </w:r>
      <w:r w:rsidRPr="00017C4D">
        <w:rPr>
          <w:rFonts w:ascii="Arial" w:hAnsi="Arial" w:cs="Arial"/>
          <w:szCs w:val="24"/>
        </w:rPr>
        <w:t xml:space="preserve">: Carta Convite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>TIPO</w:t>
      </w:r>
      <w:r w:rsidRPr="00017C4D">
        <w:rPr>
          <w:rFonts w:ascii="Arial" w:hAnsi="Arial" w:cs="Arial"/>
          <w:szCs w:val="24"/>
        </w:rPr>
        <w:t xml:space="preserve">: MENOR PREÇO GLOBAL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4801A4">
      <w:pPr>
        <w:ind w:left="-5" w:right="125" w:firstLine="713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O </w:t>
      </w:r>
      <w:r w:rsidRPr="00573086">
        <w:rPr>
          <w:rFonts w:ascii="Arial" w:hAnsi="Arial" w:cs="Arial"/>
          <w:b/>
          <w:szCs w:val="24"/>
        </w:rPr>
        <w:t>Município de Novo Santo Antônio – PI</w:t>
      </w:r>
      <w:r w:rsidRPr="00017C4D">
        <w:rPr>
          <w:rFonts w:ascii="Arial" w:hAnsi="Arial" w:cs="Arial"/>
          <w:szCs w:val="24"/>
        </w:rPr>
        <w:t xml:space="preserve">, através da Secretaria da Administração, no uso de suas atribuições legais, resolve tornar público que realizará certame licitatório na modalidade Carta Convite, conforme o objeto e demais indicações consubstanciadas neste instrumento.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1 - DO OBJETO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 w:rsidP="000E6424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1.1. Constitui objeto do presente certame </w:t>
      </w:r>
      <w:r w:rsidR="000E6424">
        <w:rPr>
          <w:rFonts w:ascii="Arial" w:hAnsi="Arial" w:cs="Arial"/>
          <w:szCs w:val="24"/>
        </w:rPr>
        <w:t>LOCAÇÃO DE ESTRUTURAS PARA REALIZAÇÃO DO ANIVERSÁRIO DE EMANCIPAÇÃO POLÍTICA A SER REALIZADO NO DIA 26 DE JANEIRO DE 2019, NO MUNICÍPIO DE NOVO SANTO ANTÔNIO – PI</w:t>
      </w:r>
      <w:r w:rsidRPr="00017C4D">
        <w:rPr>
          <w:rFonts w:ascii="Arial" w:hAnsi="Arial" w:cs="Arial"/>
          <w:b/>
          <w:szCs w:val="24"/>
        </w:rPr>
        <w:t xml:space="preserve">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DF007D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1.2. O valor estimado para a Prestação de Serviço do presente processo licitatório é de R$ 3</w:t>
      </w:r>
      <w:r w:rsidR="00D41DCF">
        <w:rPr>
          <w:rFonts w:ascii="Arial" w:hAnsi="Arial" w:cs="Arial"/>
          <w:szCs w:val="24"/>
        </w:rPr>
        <w:t>9</w:t>
      </w:r>
      <w:r w:rsidRPr="00017C4D">
        <w:rPr>
          <w:rFonts w:ascii="Arial" w:hAnsi="Arial" w:cs="Arial"/>
          <w:szCs w:val="24"/>
        </w:rPr>
        <w:t>.</w:t>
      </w:r>
      <w:r w:rsidR="00D41DCF">
        <w:rPr>
          <w:rFonts w:ascii="Arial" w:hAnsi="Arial" w:cs="Arial"/>
          <w:szCs w:val="24"/>
        </w:rPr>
        <w:t>400</w:t>
      </w:r>
      <w:r w:rsidRPr="00017C4D">
        <w:rPr>
          <w:rFonts w:ascii="Arial" w:hAnsi="Arial" w:cs="Arial"/>
          <w:szCs w:val="24"/>
        </w:rPr>
        <w:t>,00 (trinta</w:t>
      </w:r>
      <w:r w:rsidR="00D051CE">
        <w:rPr>
          <w:rFonts w:ascii="Arial" w:hAnsi="Arial" w:cs="Arial"/>
          <w:szCs w:val="24"/>
        </w:rPr>
        <w:t xml:space="preserve"> e nove</w:t>
      </w:r>
      <w:r w:rsidRPr="00017C4D">
        <w:rPr>
          <w:rFonts w:ascii="Arial" w:hAnsi="Arial" w:cs="Arial"/>
          <w:szCs w:val="24"/>
        </w:rPr>
        <w:t xml:space="preserve"> mil</w:t>
      </w:r>
      <w:r w:rsidR="00F33C54">
        <w:rPr>
          <w:rFonts w:ascii="Arial" w:hAnsi="Arial" w:cs="Arial"/>
          <w:szCs w:val="24"/>
        </w:rPr>
        <w:t xml:space="preserve"> e quatrocentos reais</w:t>
      </w:r>
      <w:r w:rsidRPr="00017C4D">
        <w:rPr>
          <w:rFonts w:ascii="Arial" w:hAnsi="Arial" w:cs="Arial"/>
          <w:szCs w:val="24"/>
        </w:rPr>
        <w:t xml:space="preserve">).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2 - APRESENTAÇÃO DOS ENVELOPES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2.1. Recebimento dos envelopes contendo documentação e propostas será impreterivelmente às </w:t>
      </w:r>
      <w:r w:rsidRPr="00017C4D">
        <w:rPr>
          <w:rFonts w:ascii="Arial" w:hAnsi="Arial" w:cs="Arial"/>
          <w:b/>
          <w:szCs w:val="24"/>
        </w:rPr>
        <w:t>0</w:t>
      </w:r>
      <w:r w:rsidR="00F355E7">
        <w:rPr>
          <w:rFonts w:ascii="Arial" w:hAnsi="Arial" w:cs="Arial"/>
          <w:b/>
          <w:szCs w:val="24"/>
        </w:rPr>
        <w:t>8</w:t>
      </w:r>
      <w:r w:rsidRPr="00017C4D">
        <w:rPr>
          <w:rFonts w:ascii="Arial" w:hAnsi="Arial" w:cs="Arial"/>
          <w:b/>
          <w:szCs w:val="24"/>
        </w:rPr>
        <w:t>:</w:t>
      </w:r>
      <w:r w:rsidR="00F355E7">
        <w:rPr>
          <w:rFonts w:ascii="Arial" w:hAnsi="Arial" w:cs="Arial"/>
          <w:b/>
          <w:szCs w:val="24"/>
        </w:rPr>
        <w:t>0</w:t>
      </w:r>
      <w:r w:rsidRPr="00017C4D">
        <w:rPr>
          <w:rFonts w:ascii="Arial" w:hAnsi="Arial" w:cs="Arial"/>
          <w:b/>
          <w:szCs w:val="24"/>
        </w:rPr>
        <w:t>0horas</w:t>
      </w:r>
      <w:r w:rsidRPr="00017C4D">
        <w:rPr>
          <w:rFonts w:ascii="Arial" w:hAnsi="Arial" w:cs="Arial"/>
          <w:szCs w:val="24"/>
        </w:rPr>
        <w:t xml:space="preserve"> do dia </w:t>
      </w:r>
      <w:r w:rsidRPr="00017C4D">
        <w:rPr>
          <w:rFonts w:ascii="Arial" w:hAnsi="Arial" w:cs="Arial"/>
          <w:b/>
          <w:szCs w:val="24"/>
        </w:rPr>
        <w:t>2</w:t>
      </w:r>
      <w:r w:rsidR="00977112">
        <w:rPr>
          <w:rFonts w:ascii="Arial" w:hAnsi="Arial" w:cs="Arial"/>
          <w:b/>
          <w:szCs w:val="24"/>
        </w:rPr>
        <w:t>1</w:t>
      </w:r>
      <w:r w:rsidRPr="00017C4D">
        <w:rPr>
          <w:rFonts w:ascii="Arial" w:hAnsi="Arial" w:cs="Arial"/>
          <w:b/>
          <w:szCs w:val="24"/>
        </w:rPr>
        <w:t xml:space="preserve"> de Janeiro de </w:t>
      </w:r>
      <w:r w:rsidR="00694FD2">
        <w:rPr>
          <w:rFonts w:ascii="Arial" w:hAnsi="Arial" w:cs="Arial"/>
          <w:b/>
          <w:szCs w:val="24"/>
        </w:rPr>
        <w:t>2019</w:t>
      </w:r>
      <w:r w:rsidRPr="00017C4D">
        <w:rPr>
          <w:rFonts w:ascii="Arial" w:hAnsi="Arial" w:cs="Arial"/>
          <w:szCs w:val="24"/>
        </w:rPr>
        <w:t xml:space="preserve">, na sede da Prefeitura Municipal de Novo Santo Antônio, situada na Rua Manoel Vitório de Sousa, 500, Centro, Novo Santo Antônio - PI. Quaisquer esclarecimentos serão prestados pela Comissão Permanente de Licitação sediada no mesmo endereço.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>OBSERVAÇÃO</w:t>
      </w:r>
      <w:r w:rsidRPr="00017C4D">
        <w:rPr>
          <w:rFonts w:ascii="Arial" w:hAnsi="Arial" w:cs="Arial"/>
          <w:szCs w:val="24"/>
        </w:rPr>
        <w:t xml:space="preserve">: Ocorrendo decretação de feriado, ou outro fato superveniente de caráter público, que impeça a realização deste evento na data acima marcada, a licitação ficará automaticamente prorrogada para o primeiro dia útil subsequente, independentemente de nova comunicação.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lastRenderedPageBreak/>
        <w:t xml:space="preserve">2.2. Os envelopes serão entregues no local determinado acima, até o dia e horário aprazados, </w:t>
      </w:r>
      <w:r w:rsidRPr="00017C4D">
        <w:rPr>
          <w:rFonts w:ascii="Arial" w:hAnsi="Arial" w:cs="Arial"/>
          <w:b/>
          <w:szCs w:val="24"/>
          <w:u w:val="single" w:color="000000"/>
        </w:rPr>
        <w:t>devidamente lacrados</w:t>
      </w:r>
      <w:r w:rsidRPr="00017C4D">
        <w:rPr>
          <w:rFonts w:ascii="Arial" w:hAnsi="Arial" w:cs="Arial"/>
          <w:szCs w:val="24"/>
        </w:rPr>
        <w:t xml:space="preserve">, contendo os caracteres da seguinte forma: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A54D26" w:rsidRDefault="00DA7A75" w:rsidP="00A54D26">
      <w:pPr>
        <w:numPr>
          <w:ilvl w:val="0"/>
          <w:numId w:val="1"/>
        </w:numPr>
        <w:spacing w:after="5" w:line="250" w:lineRule="auto"/>
        <w:ind w:hanging="312"/>
        <w:jc w:val="left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 xml:space="preserve">ENVELOPE 01 - DOCUMENTAÇÃO 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À COMISSÃO PERMANENTE DE LICITAÇÃO – PMNSA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CONVITE N° _______/</w:t>
      </w:r>
      <w:r w:rsidR="00694FD2">
        <w:rPr>
          <w:rFonts w:ascii="Arial" w:hAnsi="Arial" w:cs="Arial"/>
          <w:szCs w:val="24"/>
        </w:rPr>
        <w:t>2019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LICITANTE: (nome da empresa)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0"/>
          <w:numId w:val="1"/>
        </w:numPr>
        <w:spacing w:after="5" w:line="250" w:lineRule="auto"/>
        <w:ind w:hanging="312"/>
        <w:jc w:val="left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 xml:space="preserve">ENVELOPE 02 - PROPOSTA COMERCIAL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À COMISSÃO PERMANENTE DE LICITAÇÃO – PMNSA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CONVITE N° _______/</w:t>
      </w:r>
      <w:r w:rsidR="00694FD2">
        <w:rPr>
          <w:rFonts w:ascii="Arial" w:hAnsi="Arial" w:cs="Arial"/>
          <w:szCs w:val="24"/>
        </w:rPr>
        <w:t>2019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LICITANTE: (nome da empresa)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714336">
      <w:pPr>
        <w:numPr>
          <w:ilvl w:val="1"/>
          <w:numId w:val="2"/>
        </w:numPr>
        <w:ind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O </w:t>
      </w:r>
      <w:r w:rsidRPr="00017C4D">
        <w:rPr>
          <w:rFonts w:ascii="Arial" w:hAnsi="Arial" w:cs="Arial"/>
          <w:szCs w:val="24"/>
          <w:u w:val="single" w:color="000000"/>
        </w:rPr>
        <w:t>recebimento</w:t>
      </w:r>
      <w:r w:rsidRPr="00017C4D">
        <w:rPr>
          <w:rFonts w:ascii="Arial" w:hAnsi="Arial" w:cs="Arial"/>
          <w:szCs w:val="24"/>
        </w:rPr>
        <w:t xml:space="preserve"> dos envelopes acima referidos ocorrerá no dia, local e hora fixados acima.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714336">
      <w:pPr>
        <w:numPr>
          <w:ilvl w:val="1"/>
          <w:numId w:val="2"/>
        </w:numPr>
        <w:ind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Uma vez ultrapassado o horário para a entrega dos envelopes acima, não será aceita a participação de nenhum licitante retardatário.  </w:t>
      </w:r>
    </w:p>
    <w:p w:rsidR="00FA33F1" w:rsidRPr="00017C4D" w:rsidRDefault="00FA33F1" w:rsidP="0071433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714336">
      <w:pPr>
        <w:numPr>
          <w:ilvl w:val="1"/>
          <w:numId w:val="2"/>
        </w:numPr>
        <w:ind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Após a entrega dos envelopes, não caberá desistência da licitante, salvo por motivo justo decorrente de fato superveniente e aceito pela Comissão Permanente de Licitação.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2466ED">
      <w:pPr>
        <w:numPr>
          <w:ilvl w:val="1"/>
          <w:numId w:val="2"/>
        </w:numPr>
        <w:ind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Os envelopes serão abertos na mesma data e horário previstos para a Sessão Pública do Convite.  </w:t>
      </w:r>
    </w:p>
    <w:p w:rsidR="00FA33F1" w:rsidRPr="00017C4D" w:rsidRDefault="00FA33F1" w:rsidP="002466ED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2466ED">
      <w:pPr>
        <w:numPr>
          <w:ilvl w:val="1"/>
          <w:numId w:val="2"/>
        </w:numPr>
        <w:ind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Poderão participar desta licitação os licitantes convidados, bem como os demais interessados, cadastrados ou não no cadastro único de fornecedores do Município de Novo Santo Antônio – PI, cujo centro de suas atividades seja relacionado com o objeto desta licitação.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3 - HABILITAÇÃO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3.1. Serão habilitadas na presente licitação as pessoas físicas ou jurídicas que apresentarem, em envelope lacrado, sem sinal de violação, constituindo o envelope N°. 01 - DOCUMENTAÇÃO, identificado na forma do item 2.2, os seguintes documentos: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I - Documentação para pessoa jurídica: </w:t>
      </w:r>
    </w:p>
    <w:p w:rsidR="00FA33F1" w:rsidRPr="00017C4D" w:rsidRDefault="00DA7A75">
      <w:pPr>
        <w:numPr>
          <w:ilvl w:val="3"/>
          <w:numId w:val="3"/>
        </w:numPr>
        <w:ind w:right="125" w:hanging="2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Inscrição no Cadastro Nacional de Pessoa Jurídica - CNPJ;  </w:t>
      </w:r>
    </w:p>
    <w:p w:rsidR="00FA33F1" w:rsidRPr="00017C4D" w:rsidRDefault="00FA33F1">
      <w:pPr>
        <w:spacing w:line="259" w:lineRule="auto"/>
        <w:ind w:left="1418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3"/>
          <w:numId w:val="3"/>
        </w:numPr>
        <w:ind w:right="125" w:hanging="2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Contrato social;  </w:t>
      </w:r>
    </w:p>
    <w:p w:rsidR="00FA33F1" w:rsidRPr="00017C4D" w:rsidRDefault="00FA33F1">
      <w:pPr>
        <w:spacing w:line="259" w:lineRule="auto"/>
        <w:ind w:left="1418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3"/>
          <w:numId w:val="3"/>
        </w:numPr>
        <w:ind w:right="125" w:hanging="2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lastRenderedPageBreak/>
        <w:t xml:space="preserve">Certidões negativas da Receita Federal (certidão da dívida ativa União e certidão de débito de tributos e contribuições federais e contribuições previdenciárias), FGTS (certificado de regularidade do FGTS - CRF);  </w:t>
      </w:r>
    </w:p>
    <w:p w:rsidR="00FA33F1" w:rsidRPr="00017C4D" w:rsidRDefault="00FA33F1">
      <w:pPr>
        <w:spacing w:line="259" w:lineRule="auto"/>
        <w:ind w:left="1418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3"/>
          <w:numId w:val="3"/>
        </w:numPr>
        <w:ind w:right="125" w:hanging="2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Declaração da empresa licitante de que não emprega menores de 18 (dezoito) anos em trabalho noturno, perigoso ou insalubre, e menores de 16 (dezesseis) anos em qualquer trabalho, salvo na condição de aprendiz, a partir de 14 (quatorze) anos, conforme </w:t>
      </w:r>
      <w:r w:rsidRPr="00017C4D">
        <w:rPr>
          <w:rFonts w:ascii="Arial" w:hAnsi="Arial" w:cs="Arial"/>
          <w:b/>
          <w:szCs w:val="24"/>
        </w:rPr>
        <w:t>Anexo III</w:t>
      </w:r>
      <w:r w:rsidRPr="00017C4D">
        <w:rPr>
          <w:rFonts w:ascii="Arial" w:hAnsi="Arial" w:cs="Arial"/>
          <w:szCs w:val="24"/>
        </w:rPr>
        <w:t xml:space="preserve">.  </w:t>
      </w:r>
    </w:p>
    <w:p w:rsidR="00FA33F1" w:rsidRPr="00017C4D" w:rsidRDefault="00FA33F1">
      <w:pPr>
        <w:spacing w:line="259" w:lineRule="auto"/>
        <w:ind w:left="1418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3"/>
          <w:numId w:val="3"/>
        </w:numPr>
        <w:spacing w:after="100" w:line="248" w:lineRule="auto"/>
        <w:ind w:right="125" w:hanging="260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Declaração de enquadramento como microempresa e empresa de pequeno porte, consoante o art. 3º da Lei Complementar nº. 123/2006, que deverá ser feita de acordo com o modelo estabelecido no ANEXO VI deste Edital, e apresentada FORA dos Envelopes. A Declaração deverá ser acompanhada de documento que comprove o referido enquadramento, podendo ser: </w:t>
      </w:r>
    </w:p>
    <w:p w:rsidR="00FA33F1" w:rsidRPr="00017C4D" w:rsidRDefault="00DA7A75">
      <w:pPr>
        <w:numPr>
          <w:ilvl w:val="3"/>
          <w:numId w:val="4"/>
        </w:numPr>
        <w:spacing w:after="100" w:line="248" w:lineRule="auto"/>
        <w:ind w:right="123" w:hanging="260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inscrição ou a solicitação como optante do SIMPLES NACIONAL; </w:t>
      </w:r>
    </w:p>
    <w:p w:rsidR="00FA33F1" w:rsidRPr="00017C4D" w:rsidRDefault="00DA7A75">
      <w:pPr>
        <w:numPr>
          <w:ilvl w:val="3"/>
          <w:numId w:val="4"/>
        </w:numPr>
        <w:spacing w:after="100" w:line="248" w:lineRule="auto"/>
        <w:ind w:right="123" w:hanging="260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Certidão expedida pela Junta Comercial do domicílio da sede da licitante, emitida neste exercício financeiro; ou 2) outro documento equivalente. </w:t>
      </w:r>
    </w:p>
    <w:p w:rsidR="00FA33F1" w:rsidRPr="00017C4D" w:rsidRDefault="00DA7A75">
      <w:pPr>
        <w:spacing w:after="163" w:line="248" w:lineRule="auto"/>
        <w:ind w:left="1411" w:right="123" w:hanging="8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f) Prova de regularidade com a Fazenda Estadual do domicílio ou sede da licitante, mediante apresentação de: </w:t>
      </w:r>
    </w:p>
    <w:p w:rsidR="00FA33F1" w:rsidRPr="00017C4D" w:rsidRDefault="00DA7A75">
      <w:pPr>
        <w:numPr>
          <w:ilvl w:val="3"/>
          <w:numId w:val="5"/>
        </w:numPr>
        <w:spacing w:after="16" w:line="248" w:lineRule="auto"/>
        <w:ind w:right="123" w:hanging="360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Certidão Negativa de Débitos Fiscais; </w:t>
      </w:r>
    </w:p>
    <w:p w:rsidR="00FA33F1" w:rsidRPr="00017C4D" w:rsidRDefault="00DA7A75">
      <w:pPr>
        <w:numPr>
          <w:ilvl w:val="3"/>
          <w:numId w:val="5"/>
        </w:numPr>
        <w:spacing w:after="100" w:line="248" w:lineRule="auto"/>
        <w:ind w:right="123" w:hanging="360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Certidão Negativa de Inscrição na Dívida Ativa. </w:t>
      </w:r>
    </w:p>
    <w:p w:rsidR="00FA33F1" w:rsidRPr="00017C4D" w:rsidRDefault="00DA7A75">
      <w:pPr>
        <w:numPr>
          <w:ilvl w:val="3"/>
          <w:numId w:val="6"/>
        </w:numPr>
        <w:spacing w:after="34" w:line="309" w:lineRule="auto"/>
        <w:ind w:right="123" w:hanging="8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Prova de Regularidade perante a Fazenda Municipal, do domicílio ou sede da licitante, mediante apresentação de: </w:t>
      </w:r>
      <w:r w:rsidRPr="00017C4D">
        <w:rPr>
          <w:rFonts w:ascii="Arial" w:eastAsia="Segoe UI Symbol" w:hAnsi="Arial" w:cs="Arial"/>
          <w:szCs w:val="24"/>
        </w:rPr>
        <w:t></w:t>
      </w:r>
      <w:r w:rsidRPr="00017C4D">
        <w:rPr>
          <w:rFonts w:ascii="Arial" w:eastAsia="Book Antiqua" w:hAnsi="Arial" w:cs="Arial"/>
          <w:szCs w:val="24"/>
        </w:rPr>
        <w:t xml:space="preserve">Certidão Negativa de Débitos Fiscais; Certidão Negativa de Inscrição na Dívida Ativa </w:t>
      </w:r>
    </w:p>
    <w:p w:rsidR="00FA33F1" w:rsidRPr="00017C4D" w:rsidRDefault="00DA7A75">
      <w:pPr>
        <w:numPr>
          <w:ilvl w:val="3"/>
          <w:numId w:val="6"/>
        </w:numPr>
        <w:spacing w:after="161" w:line="248" w:lineRule="auto"/>
        <w:ind w:right="123" w:hanging="8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Prova de regularidade relativo a Justiça do Trabalho, demonstrando situação regular mediante: </w:t>
      </w:r>
    </w:p>
    <w:p w:rsidR="00FA33F1" w:rsidRPr="00017C4D" w:rsidRDefault="00DA7A75">
      <w:pPr>
        <w:spacing w:after="129" w:line="248" w:lineRule="auto"/>
        <w:ind w:left="1411" w:right="123" w:hanging="8"/>
        <w:rPr>
          <w:rFonts w:ascii="Arial" w:hAnsi="Arial" w:cs="Arial"/>
          <w:szCs w:val="24"/>
        </w:rPr>
      </w:pPr>
      <w:r w:rsidRPr="00017C4D">
        <w:rPr>
          <w:rFonts w:ascii="Arial" w:eastAsia="Segoe UI Symbol" w:hAnsi="Arial" w:cs="Arial"/>
          <w:szCs w:val="24"/>
        </w:rPr>
        <w:t></w:t>
      </w:r>
      <w:r w:rsidRPr="00017C4D">
        <w:rPr>
          <w:rFonts w:ascii="Arial" w:eastAsia="Book Antiqua" w:hAnsi="Arial" w:cs="Arial"/>
          <w:szCs w:val="24"/>
        </w:rPr>
        <w:t xml:space="preserve">Certidão Negativa de Débitos Trabalhista - CNDT. </w:t>
      </w:r>
    </w:p>
    <w:p w:rsidR="00FA33F1" w:rsidRPr="00017C4D" w:rsidRDefault="00DA7A75">
      <w:pPr>
        <w:spacing w:after="100" w:line="248" w:lineRule="auto"/>
        <w:ind w:left="2124" w:right="123" w:hanging="721"/>
        <w:rPr>
          <w:rFonts w:ascii="Arial" w:hAnsi="Arial" w:cs="Arial"/>
          <w:szCs w:val="24"/>
        </w:rPr>
      </w:pPr>
      <w:r w:rsidRPr="00017C4D">
        <w:rPr>
          <w:rFonts w:ascii="Arial" w:eastAsia="Book Antiqua" w:hAnsi="Arial" w:cs="Arial"/>
          <w:szCs w:val="24"/>
        </w:rPr>
        <w:t xml:space="preserve">i)Certidão Negativa de Falência ou Concordata, expedida pelo distribuidor da sede da pessoa jurídica;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3.1- DOCUMENTOS RELATIVOS À QUALIFICAÇÃO TÉCNICA  </w:t>
      </w:r>
    </w:p>
    <w:p w:rsidR="009A3C4E" w:rsidRDefault="009A3C4E" w:rsidP="00C827DF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C827DF" w:rsidP="009A3C4E">
      <w:pPr>
        <w:spacing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bookmarkStart w:id="0" w:name="_GoBack"/>
      <w:bookmarkEnd w:id="0"/>
      <w:r w:rsidR="00DA7A75" w:rsidRPr="00017C4D">
        <w:rPr>
          <w:rFonts w:ascii="Arial" w:hAnsi="Arial" w:cs="Arial"/>
          <w:szCs w:val="24"/>
        </w:rPr>
        <w:t xml:space="preserve">) CRC – Registro Cadastral no </w:t>
      </w:r>
      <w:r w:rsidR="00C26447" w:rsidRPr="00017C4D">
        <w:rPr>
          <w:rFonts w:ascii="Arial" w:hAnsi="Arial" w:cs="Arial"/>
          <w:szCs w:val="24"/>
        </w:rPr>
        <w:t>Município</w:t>
      </w:r>
      <w:r w:rsidR="00DA7A75" w:rsidRPr="00017C4D">
        <w:rPr>
          <w:rFonts w:ascii="Arial" w:hAnsi="Arial" w:cs="Arial"/>
          <w:szCs w:val="24"/>
        </w:rPr>
        <w:t xml:space="preserve">; </w:t>
      </w:r>
    </w:p>
    <w:p w:rsidR="00FA33F1" w:rsidRPr="00017C4D" w:rsidRDefault="00DA7A75" w:rsidP="00DC46AF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3.1.1 A documentação acima deverá ser apresentada em </w:t>
      </w:r>
      <w:r w:rsidRPr="00017C4D">
        <w:rPr>
          <w:rFonts w:ascii="Arial" w:hAnsi="Arial" w:cs="Arial"/>
          <w:b/>
          <w:szCs w:val="24"/>
          <w:u w:val="single" w:color="000000"/>
        </w:rPr>
        <w:t>original</w:t>
      </w:r>
      <w:r w:rsidRPr="00017C4D">
        <w:rPr>
          <w:rFonts w:ascii="Arial" w:hAnsi="Arial" w:cs="Arial"/>
          <w:szCs w:val="24"/>
        </w:rPr>
        <w:t xml:space="preserve"> ou em </w:t>
      </w:r>
      <w:r w:rsidRPr="00017C4D">
        <w:rPr>
          <w:rFonts w:ascii="Arial" w:hAnsi="Arial" w:cs="Arial"/>
          <w:b/>
          <w:szCs w:val="24"/>
          <w:u w:val="single" w:color="000000"/>
        </w:rPr>
        <w:t>cópias</w:t>
      </w:r>
      <w:r w:rsidRPr="00017C4D">
        <w:rPr>
          <w:rFonts w:ascii="Arial" w:hAnsi="Arial" w:cs="Arial"/>
          <w:szCs w:val="24"/>
        </w:rPr>
        <w:t xml:space="preserve"> devidamente </w:t>
      </w:r>
      <w:r w:rsidRPr="00017C4D">
        <w:rPr>
          <w:rFonts w:ascii="Arial" w:hAnsi="Arial" w:cs="Arial"/>
          <w:b/>
          <w:szCs w:val="24"/>
          <w:u w:val="single" w:color="000000"/>
        </w:rPr>
        <w:t>autenticadas</w:t>
      </w:r>
      <w:r w:rsidRPr="00017C4D">
        <w:rPr>
          <w:rFonts w:ascii="Arial" w:hAnsi="Arial" w:cs="Arial"/>
          <w:szCs w:val="24"/>
        </w:rPr>
        <w:t xml:space="preserve"> por tabelião de notas ou membro da Comissão Permanente de Licitação.  </w:t>
      </w:r>
    </w:p>
    <w:p w:rsidR="00FA33F1" w:rsidRPr="00017C4D" w:rsidRDefault="00FA33F1" w:rsidP="00DC46AF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DC46AF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lastRenderedPageBreak/>
        <w:t xml:space="preserve">3.1.2. Os licitantes que desejarem autenticar cópias dos documentos relacionados a este certame junto a Comissão Permanente de Licitação deverão dirigir-se à sede da Prefeitura Municipal de Novo Santo Antônio – PI, situada na Rua Manoel Vitório de Sousa, 500, Centro, cidade de Novo Santo Antônio – PI, CEP 64.365000, em dias úteis de segunda a sexta-feira das 08:00h às 12:00h, munidos dos originais e cópias dos documentos referidos nas alíneas "a" a "d" do item 3.1.  </w:t>
      </w:r>
    </w:p>
    <w:p w:rsidR="00FA33F1" w:rsidRPr="00017C4D" w:rsidRDefault="00FA33F1" w:rsidP="00DC46AF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DC46AF">
      <w:pPr>
        <w:spacing w:line="238" w:lineRule="auto"/>
        <w:ind w:left="0" w:firstLine="0"/>
        <w:jc w:val="left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3.1.3. Os documentos obtidos via redes mundiais de computadores estarão sujeitos a confirmação de sua autenticidade pela Comissão Permanente de Licitação.  </w:t>
      </w:r>
    </w:p>
    <w:p w:rsidR="00FA33F1" w:rsidRPr="00017C4D" w:rsidRDefault="00FA33F1" w:rsidP="00E861C5">
      <w:pPr>
        <w:spacing w:line="259" w:lineRule="auto"/>
        <w:ind w:left="1133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3.2. A licitante deverá, ainda, observar o que segue: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E270BC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3.2.1) Se a licitante for a matriz, todos os documentos do envelope N°. 01 - DOCUMENTAÇÃO deverão estar em nome da mesma;  </w:t>
      </w:r>
    </w:p>
    <w:p w:rsidR="00FA33F1" w:rsidRPr="00017C4D" w:rsidRDefault="00FA33F1" w:rsidP="00E270BC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E270BC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3.2.2) Se a licitante for a filial, todos os documentos do envelope N°. 01 - DOCUMENTAÇÃO deverão estar em nome da mesma, exceto aqueles que por sua natureza e comprovadamente, forem emitidos somente em nome da matriz;  </w:t>
      </w:r>
    </w:p>
    <w:p w:rsidR="00FA33F1" w:rsidRPr="00017C4D" w:rsidRDefault="00FA33F1" w:rsidP="00E270BC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E270BC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3.2.3) Se a licitante for a matriz e a emissora das notas fiscais for a filial, os documentos do envelope N°. 01 - DOCUMENTAÇÃO deverão ser apresentados em nome da matriz e da filial, simultaneamente, na forma dos itens "a" e "b" supra.  </w:t>
      </w:r>
    </w:p>
    <w:p w:rsidR="00FA33F1" w:rsidRPr="00017C4D" w:rsidRDefault="00FA33F1">
      <w:pPr>
        <w:spacing w:line="259" w:lineRule="auto"/>
        <w:ind w:left="1133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3.3. Não será permitida a participação de empresas em consórcio, nem em competição entre estabelecimentos de uma mesma empresa.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3.4. Não será permitida a participação de empresas que se encontrem sob falência, concordata, concurso de credores, dissolução ou liquidação; que tenham sido declaradas impedidas ou inidóneas de licitar e contratar com a União, Estados, Distrito Federal e Municípios; e que tenham sido suspensas de contratar com o Município de Novo Santo Antônio – PI.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3.5. Não será permitida participação de funcionário e de dirigente do Município de Novo Santo Antônio – PI.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3.6. Serão inabilitadas as pessoas físicas e jurídicas que não atenderem a todos os requisitos previstos nos itens constantes na habilitação.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4 - PROPOSTAS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4.1. A Proposta deverá ser apresentada até o dia e hora mencionados neste Convite, em uma via, </w:t>
      </w:r>
      <w:r w:rsidRPr="00017C4D">
        <w:rPr>
          <w:rFonts w:ascii="Arial" w:hAnsi="Arial" w:cs="Arial"/>
          <w:b/>
          <w:szCs w:val="24"/>
          <w:u w:val="single" w:color="000000"/>
        </w:rPr>
        <w:t>necessariamente assinada, legível, sem rasuras, ressalvas ou entrelinhas, emenvelope lacrado, sem sinal de violação</w:t>
      </w:r>
      <w:r w:rsidRPr="00017C4D">
        <w:rPr>
          <w:rFonts w:ascii="Arial" w:hAnsi="Arial" w:cs="Arial"/>
          <w:szCs w:val="24"/>
        </w:rPr>
        <w:t xml:space="preserve">, constituindo o envelope N°. 02 -PROPOSTA COMERCIAL, identificado na forma do item 2.2, devendo constar da proposta os seguintes dados: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0"/>
          <w:numId w:val="7"/>
        </w:numPr>
        <w:ind w:right="125" w:hanging="3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razão social completa da empresa licitante, bem como N° do CNPJ, que será obrigatoriamente, o mesmo das notas fiscais/faturas apresentadas por ocasião dos pagamentos, caso seja vencedora do certame; </w:t>
      </w:r>
    </w:p>
    <w:p w:rsidR="00FA33F1" w:rsidRPr="00017C4D" w:rsidRDefault="00FA33F1">
      <w:pPr>
        <w:spacing w:line="259" w:lineRule="auto"/>
        <w:ind w:left="1133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0"/>
          <w:numId w:val="7"/>
        </w:numPr>
        <w:ind w:right="125" w:hanging="3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indicação precisa do valor a ser cobrado pela prestação do serviço. No referido valor já deverão estar incluídos eventuais vantagens, abatimentos, tributos e demais encargos, inclusive os relativos a transporte, quando for o caso, que correrão por conta da licitante vencedora; </w:t>
      </w:r>
    </w:p>
    <w:p w:rsidR="00FA33F1" w:rsidRPr="00017C4D" w:rsidRDefault="00FA33F1">
      <w:pPr>
        <w:spacing w:line="259" w:lineRule="auto"/>
        <w:ind w:left="72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numPr>
          <w:ilvl w:val="0"/>
          <w:numId w:val="7"/>
        </w:numPr>
        <w:spacing w:line="238" w:lineRule="auto"/>
        <w:ind w:right="125" w:hanging="36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  <w:u w:val="single" w:color="000000"/>
        </w:rPr>
        <w:t>prazo de validade da proposta será de, no mínimo, 60 (sessenta) dias, contados dadata-limite para entrega das propostas</w:t>
      </w:r>
      <w:r w:rsidRPr="00017C4D">
        <w:rPr>
          <w:rFonts w:ascii="Arial" w:hAnsi="Arial" w:cs="Arial"/>
          <w:szCs w:val="24"/>
        </w:rPr>
        <w:t xml:space="preserve">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82663B">
      <w:pPr>
        <w:numPr>
          <w:ilvl w:val="1"/>
          <w:numId w:val="8"/>
        </w:num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Na omissão dos dados especificados na alínea "a" acima, considerar-se-ão os constantes da documentação; e, no caso da alínea "c", o prazo mínimo estipulado neste Edital.  </w:t>
      </w:r>
    </w:p>
    <w:p w:rsidR="00FA33F1" w:rsidRPr="00017C4D" w:rsidRDefault="00FA33F1" w:rsidP="0082663B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82663B">
      <w:pPr>
        <w:numPr>
          <w:ilvl w:val="1"/>
          <w:numId w:val="8"/>
        </w:num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Caso o valor seja indicado por algarismo e por extenso, se houver divergência entre os mesmos, prevalecerá o valor expresso por extenso.  </w:t>
      </w:r>
    </w:p>
    <w:p w:rsidR="00FA33F1" w:rsidRPr="00017C4D" w:rsidRDefault="00FA33F1" w:rsidP="0082663B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82663B">
      <w:pPr>
        <w:numPr>
          <w:ilvl w:val="1"/>
          <w:numId w:val="8"/>
        </w:num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Serão desclassificadas as propostas cujos preços sejam alternativos ou condicionados a algum fato, evento ou ainda ao valor proposto por outro concorrente.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9D3FBB">
        <w:rPr>
          <w:rFonts w:ascii="Arial" w:hAnsi="Arial" w:cs="Arial"/>
          <w:szCs w:val="24"/>
          <w:u w:val="none"/>
        </w:rPr>
        <w:t>5</w:t>
      </w:r>
      <w:r w:rsidRPr="00017C4D">
        <w:rPr>
          <w:rFonts w:ascii="Arial" w:hAnsi="Arial" w:cs="Arial"/>
          <w:szCs w:val="24"/>
        </w:rPr>
        <w:t xml:space="preserve"> - PROCESSAMENTO DA LICITAÇÃO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5.1. Após a Habilitação das empresas na Sessão Pública a Comissão Permanente de Licitação fará a abertura dos envelopes referentes às propostas e procederá à verificação da conformidade das mesmas com os requisitos estabelecidos no instrumento convocatório. Dentre as propostas julgadas regulares, a Comissão Permanente de Licitação proclamará a proposta de menor valor como vencedora do certame.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5.2. Para julgamento e classificação das propostas será adotado o critério de menor valor global.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5.3. Caso haja necessidade, a Comissão Permanente de Licitação poderá adiar ou suspender a Sessão Pública, sendo marcada nova data/hora para a continuação dos trabalhos, devendo ficar intimadas, no mesmo ato, as licitantes presentes.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6428C7">
        <w:rPr>
          <w:rFonts w:ascii="Arial" w:hAnsi="Arial" w:cs="Arial"/>
          <w:szCs w:val="24"/>
          <w:u w:val="none"/>
        </w:rPr>
        <w:t>6</w:t>
      </w:r>
      <w:r w:rsidRPr="00017C4D">
        <w:rPr>
          <w:rFonts w:ascii="Arial" w:hAnsi="Arial" w:cs="Arial"/>
          <w:szCs w:val="24"/>
        </w:rPr>
        <w:t xml:space="preserve"> - RECURSOS ADMINISTRATIVOS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6.1. </w:t>
      </w:r>
      <w:r w:rsidRPr="00017C4D">
        <w:rPr>
          <w:rFonts w:ascii="Arial" w:hAnsi="Arial" w:cs="Arial"/>
          <w:szCs w:val="24"/>
          <w:u w:val="single" w:color="000000"/>
        </w:rPr>
        <w:t>Declarada a licitante vencedora</w:t>
      </w:r>
      <w:r w:rsidRPr="00017C4D">
        <w:rPr>
          <w:rFonts w:ascii="Arial" w:hAnsi="Arial" w:cs="Arial"/>
          <w:szCs w:val="24"/>
        </w:rPr>
        <w:t xml:space="preserve">, será concedido o prazo de 02 (dois) dias úteis para apresentação de recursos.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630F36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6.1.1. A síntese das razões que embasam os recursos interposto será registrada em ata.  </w:t>
      </w:r>
    </w:p>
    <w:p w:rsidR="00FA33F1" w:rsidRPr="00017C4D" w:rsidRDefault="00FA33F1" w:rsidP="00630F36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630F36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6.1.2. Poderá a empresa renunciar ao direito de recorrer estabelecido no item 6.1, expressamente na sessão da licitação.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6.2. O acolhimento de recurso importará a invalidação apenas dos atos insuscetíveis de aproveitamento.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6.3. A falta de manifestação em 02 (dois) dias úteis importará a decadência do direito de recurso. 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6.4. Os recursos deverão ser encaminhados por escrito a Comissão Permanente de Licitação, por intermédio do Protocolo Geral do Município de Novo Santo </w:t>
      </w:r>
      <w:r w:rsidR="00E34EF5" w:rsidRPr="00017C4D">
        <w:rPr>
          <w:rFonts w:ascii="Arial" w:hAnsi="Arial" w:cs="Arial"/>
          <w:szCs w:val="24"/>
        </w:rPr>
        <w:t>Antônio</w:t>
      </w:r>
      <w:r w:rsidRPr="00017C4D">
        <w:rPr>
          <w:rFonts w:ascii="Arial" w:hAnsi="Arial" w:cs="Arial"/>
          <w:szCs w:val="24"/>
        </w:rPr>
        <w:t xml:space="preserve">- PI, no endereço mencionado neste Convite.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 w:val="0"/>
          <w:szCs w:val="24"/>
          <w:u w:val="none"/>
        </w:rPr>
        <w:t>7</w:t>
      </w:r>
      <w:r w:rsidRPr="00017C4D">
        <w:rPr>
          <w:rFonts w:ascii="Arial" w:hAnsi="Arial" w:cs="Arial"/>
          <w:szCs w:val="24"/>
        </w:rPr>
        <w:t xml:space="preserve"> - PAGAMENTO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7.1. O pagamento referente aos serviços, objeto da presente licitação, será efetuado </w:t>
      </w:r>
      <w:r w:rsidR="00BF37C7">
        <w:rPr>
          <w:rFonts w:ascii="Arial" w:hAnsi="Arial" w:cs="Arial"/>
        </w:rPr>
        <w:t>à conta de dotações do orçamento geral do Município de Novo Santo Antônio – PI/RP/FPM/ICMS/IMPOSTOS e Outros</w:t>
      </w:r>
      <w:r w:rsidRPr="00017C4D">
        <w:rPr>
          <w:rFonts w:ascii="Arial" w:hAnsi="Arial" w:cs="Arial"/>
          <w:szCs w:val="24"/>
        </w:rPr>
        <w:t xml:space="preserve">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7.2. Obrigatoriamente, a licitante vencedora deverá informar na Nota Fiscal/Fatura o valor que foi gasto com os serviços de manutenção especificamente para cada tipo de aparelho.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 w:val="0"/>
          <w:szCs w:val="24"/>
          <w:u w:val="none"/>
        </w:rPr>
        <w:t>8</w:t>
      </w:r>
      <w:r w:rsidRPr="00017C4D">
        <w:rPr>
          <w:rFonts w:ascii="Arial" w:hAnsi="Arial" w:cs="Arial"/>
          <w:szCs w:val="24"/>
        </w:rPr>
        <w:t xml:space="preserve"> - CONTRATO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spacing w:line="238" w:lineRule="auto"/>
        <w:ind w:left="-15" w:right="119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  <w:u w:val="single" w:color="000000"/>
        </w:rPr>
        <w:t>8.1. Faz parte integrante deste Convite a Minuta de Contrato (</w:t>
      </w:r>
      <w:r w:rsidRPr="00017C4D">
        <w:rPr>
          <w:rFonts w:ascii="Arial" w:hAnsi="Arial" w:cs="Arial"/>
          <w:b/>
          <w:szCs w:val="24"/>
          <w:u w:val="single" w:color="000000"/>
        </w:rPr>
        <w:t>Anexo II</w:t>
      </w:r>
      <w:r w:rsidRPr="00017C4D">
        <w:rPr>
          <w:rFonts w:ascii="Arial" w:hAnsi="Arial" w:cs="Arial"/>
          <w:szCs w:val="24"/>
          <w:u w:val="single" w:color="000000"/>
        </w:rPr>
        <w:t>) que será assinadoentre a Secretaria de Administração e a licitante vencedora no prazo de até 02 (dois) dias úteisapós a confirmação do vencedor.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8.2. Todos os prazos decorrentes de comunicação fluirão a partir da confirmação de recebimento da notificação.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 w:val="0"/>
          <w:szCs w:val="24"/>
          <w:u w:val="none"/>
        </w:rPr>
        <w:t>9</w:t>
      </w:r>
      <w:r w:rsidRPr="00017C4D">
        <w:rPr>
          <w:rFonts w:ascii="Arial" w:hAnsi="Arial" w:cs="Arial"/>
          <w:szCs w:val="24"/>
        </w:rPr>
        <w:t xml:space="preserve"> - PENALIDADES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9.1. A recusa do adjudicado em assinar o Contrato, sujeitá-lo-á à multa equivalente a 10% (dez por cento) sobre o valor total de sua proposta.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DA4C62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9.1.1. Será aplicada a licitante vencedora a multa de 0,2% (dois décimos por cento) por dia de atraso na assinatura do Contrato, observado o limite de 6% (seis por cento), calculado sobre o valor da proposta apresentada.  </w:t>
      </w:r>
    </w:p>
    <w:p w:rsidR="00FA33F1" w:rsidRPr="00017C4D" w:rsidRDefault="00FA33F1" w:rsidP="00DA4C62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DA4C62">
      <w:pPr>
        <w:ind w:left="0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lastRenderedPageBreak/>
        <w:t xml:space="preserve">9.1.2. O atraso máximo admitido na assinatura do Contrato será de 5 (cinco) dias corridos. Após esse prazo será presumida a recusa do adjudicatório, incidindo a penalidade prevista no item 9.1 deste edital.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9.2. Se a licitante deixar de entregar documentação exigida para o certame ou apresentar documentação falsa, ensejar o retardamento da execução de seu objeto, não mantiver a proposta, falhar ou fraudar na execução do Contrato, comportar-se de modo inidôneo ou cometer fraude fiscal, sem prejuízo das multas previstas neste Convite e das demais cominações legais, ficará pelo prazo de até 02 (dois) anos impedido de licitar e contratar com o Município de Novo Santo Antônio – PI, sendo indicado para o descredenciamento do Cadastro Único de Fornecedores.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9.3. Poderão ser aplicadas, ainda, as penalidades previstas na Minuta de Contrato (</w:t>
      </w:r>
      <w:r w:rsidRPr="00017C4D">
        <w:rPr>
          <w:rFonts w:ascii="Arial" w:hAnsi="Arial" w:cs="Arial"/>
          <w:b/>
          <w:szCs w:val="24"/>
        </w:rPr>
        <w:t>Anexo II</w:t>
      </w:r>
      <w:r w:rsidRPr="00017C4D">
        <w:rPr>
          <w:rFonts w:ascii="Arial" w:hAnsi="Arial" w:cs="Arial"/>
          <w:szCs w:val="24"/>
        </w:rPr>
        <w:t xml:space="preserve">) e as demais dispostas na Lei n° 8.666/93.  </w:t>
      </w: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9.4. O Município de Novo Santo Antônio – PI poderá deixar de aplicar as penalidades previstas nesta Cláusula se admitidas as justificativas apresentadas.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left="-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10 - DISPOSIÇÕES GERAIS</w:t>
      </w: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10.1. Esta licitação será regida pela Lei n° 8.666/93, Lei n° 8.078/90 e Lei n° 10.406/2002.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10.2. Será lavrada ata circunstanciada, da Sessão Pública, contendo, sem prejuízo de outros, o registro das licitantes, o preço das propostas escritas, a ordem de classificação, a análise da documentação apresentada para habilitação, resultado do julgamento e registro dos recursos interpostos.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10.3. As licitantes são responsáveis pela fidelidade e legitimidade das informações e dos documentos apresentados em qualquer fase da licitação.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10.4. Fica assegurado o Município de Novo Santo Antônio – PI, anular ou revogar, a qualquer tempo, no todo ou em parte, a presente licitação.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10.5. A apresentação de proposta implicará plena aceitação, por parte da licitante de todas as condições estabelecidas neste Convite e seus Anexos.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10.6. Todos os prazos decorrentes de comunicação via fax, fluirão a partir da confirmação do recebimento da notificação.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10.7. </w:t>
      </w:r>
      <w:r w:rsidRPr="00017C4D">
        <w:rPr>
          <w:rFonts w:ascii="Arial" w:hAnsi="Arial" w:cs="Arial"/>
          <w:szCs w:val="24"/>
          <w:u w:val="single" w:color="000000"/>
        </w:rPr>
        <w:t>Os envelopes não abertos</w:t>
      </w:r>
      <w:r w:rsidRPr="00017C4D">
        <w:rPr>
          <w:rFonts w:ascii="Arial" w:hAnsi="Arial" w:cs="Arial"/>
          <w:szCs w:val="24"/>
        </w:rPr>
        <w:t xml:space="preserve"> contendo a documentação dos licitantes inabilitados ou desclassificados ficarão em posse da Comissão de Licitação, à disposição das mesmas, </w:t>
      </w:r>
      <w:r w:rsidRPr="00017C4D">
        <w:rPr>
          <w:rFonts w:ascii="Arial" w:hAnsi="Arial" w:cs="Arial"/>
          <w:b/>
          <w:szCs w:val="24"/>
        </w:rPr>
        <w:t>pelo prazo de 10 (dez) dias corridos após a conclusão da licitação</w:t>
      </w:r>
      <w:r w:rsidRPr="00017C4D">
        <w:rPr>
          <w:rFonts w:ascii="Arial" w:hAnsi="Arial" w:cs="Arial"/>
          <w:szCs w:val="24"/>
        </w:rPr>
        <w:t xml:space="preserve">. Ao término deste prazo os envelopes serão destruídos.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lastRenderedPageBreak/>
        <w:t xml:space="preserve">10.8. As dúvidas e impugnações referentes ao Convite deverão ser dirigidas, por escrito, ao Presidente da Comissão Permanente de Licitação, com antecedência mínima de 02 (dois) dias úteis da data marcada para a Sessão Pública.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10.9. Informações complementares poderão ser obtidas no horário das 08:00h às 12:00h, no endereço constante do Convite. 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spacing w:line="259" w:lineRule="auto"/>
        <w:ind w:right="135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Novo Santo Antônio – PI, </w:t>
      </w:r>
      <w:r w:rsidR="0071534E">
        <w:rPr>
          <w:rFonts w:ascii="Arial" w:hAnsi="Arial" w:cs="Arial"/>
          <w:szCs w:val="24"/>
        </w:rPr>
        <w:t>09</w:t>
      </w:r>
      <w:r w:rsidRPr="00017C4D">
        <w:rPr>
          <w:rFonts w:ascii="Arial" w:hAnsi="Arial" w:cs="Arial"/>
          <w:szCs w:val="24"/>
        </w:rPr>
        <w:t xml:space="preserve"> de Janeiro de </w:t>
      </w:r>
      <w:r w:rsidR="00694FD2">
        <w:rPr>
          <w:rFonts w:ascii="Arial" w:hAnsi="Arial" w:cs="Arial"/>
          <w:szCs w:val="24"/>
        </w:rPr>
        <w:t>2019</w:t>
      </w:r>
      <w:r w:rsidRPr="00017C4D">
        <w:rPr>
          <w:rFonts w:ascii="Arial" w:hAnsi="Arial" w:cs="Arial"/>
          <w:szCs w:val="24"/>
        </w:rPr>
        <w:t xml:space="preserve">. </w:t>
      </w:r>
    </w:p>
    <w:p w:rsidR="00FA33F1" w:rsidRPr="00017C4D" w:rsidRDefault="00FA33F1" w:rsidP="00265FA9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DE559F" w:rsidRDefault="00DA7A75">
      <w:pPr>
        <w:spacing w:line="259" w:lineRule="auto"/>
        <w:ind w:right="136"/>
        <w:jc w:val="center"/>
        <w:rPr>
          <w:rFonts w:ascii="Arial" w:hAnsi="Arial" w:cs="Arial"/>
          <w:i/>
          <w:szCs w:val="24"/>
        </w:rPr>
      </w:pPr>
      <w:r w:rsidRPr="00DE559F">
        <w:rPr>
          <w:rFonts w:ascii="Arial" w:hAnsi="Arial" w:cs="Arial"/>
          <w:i/>
          <w:szCs w:val="24"/>
        </w:rPr>
        <w:t xml:space="preserve">ANTONIO JOSÉ DA SILVA </w:t>
      </w:r>
    </w:p>
    <w:p w:rsidR="00FA33F1" w:rsidRPr="00017C4D" w:rsidRDefault="00DA7A75">
      <w:pPr>
        <w:pStyle w:val="Ttulo3"/>
        <w:ind w:right="137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Presidente da CPL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Default="00FA33F1" w:rsidP="009B67BE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9B67BE" w:rsidRPr="00017C4D" w:rsidRDefault="009B67BE" w:rsidP="009B67BE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595763" w:rsidRPr="00017C4D" w:rsidRDefault="005957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spacing w:line="259" w:lineRule="auto"/>
        <w:ind w:right="135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  <w:u w:val="single" w:color="000000"/>
        </w:rPr>
        <w:lastRenderedPageBreak/>
        <w:t>ANEXO I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spacing w:line="259" w:lineRule="auto"/>
        <w:ind w:right="134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  <w:u w:val="single" w:color="000000"/>
        </w:rPr>
        <w:t>TERMO DE REFERÊNCIA E FORMA DE COTAÇÃO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770F13" w:rsidRDefault="00DA7A75" w:rsidP="00770F13">
      <w:pPr>
        <w:numPr>
          <w:ilvl w:val="0"/>
          <w:numId w:val="9"/>
        </w:numPr>
        <w:spacing w:after="5" w:line="250" w:lineRule="auto"/>
        <w:ind w:hanging="24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>OBJETO</w:t>
      </w:r>
      <w:r w:rsidR="00770F13">
        <w:rPr>
          <w:rFonts w:ascii="Arial" w:hAnsi="Arial" w:cs="Arial"/>
          <w:b/>
          <w:szCs w:val="24"/>
        </w:rPr>
        <w:t xml:space="preserve">: </w:t>
      </w:r>
      <w:r w:rsidR="00770F13" w:rsidRPr="00770F13">
        <w:rPr>
          <w:rFonts w:ascii="Arial" w:hAnsi="Arial" w:cs="Arial"/>
          <w:szCs w:val="24"/>
        </w:rPr>
        <w:t>LOCAÇÃO DE ESTRUTURAS PARA REALIZAÇÃO DO ANIVERSÁRIO DE EMANCIPAÇÃO POLÍTICA A SER REALIZADO NO DIA 26 DE JANEIRO DE 2019, NO MUNICÍPIO DE NOVO SANTO ANTÔNIO – PI.</w:t>
      </w:r>
    </w:p>
    <w:p w:rsidR="00770F13" w:rsidRPr="00770F13" w:rsidRDefault="00770F13" w:rsidP="00770F13">
      <w:pPr>
        <w:spacing w:after="5" w:line="250" w:lineRule="auto"/>
        <w:ind w:left="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8459" w:type="dxa"/>
        <w:tblInd w:w="-108" w:type="dxa"/>
        <w:tblCellMar>
          <w:top w:w="7" w:type="dxa"/>
          <w:left w:w="106" w:type="dxa"/>
          <w:right w:w="58" w:type="dxa"/>
        </w:tblCellMar>
        <w:tblLook w:val="04A0"/>
      </w:tblPr>
      <w:tblGrid>
        <w:gridCol w:w="530"/>
        <w:gridCol w:w="3250"/>
        <w:gridCol w:w="848"/>
        <w:gridCol w:w="1189"/>
        <w:gridCol w:w="1370"/>
        <w:gridCol w:w="1272"/>
      </w:tblGrid>
      <w:tr w:rsidR="00FA33F1" w:rsidRPr="0008386F" w:rsidTr="002612B0">
        <w:trPr>
          <w:trHeight w:val="2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6D2E26" w:rsidP="006D2E26">
            <w:pPr>
              <w:tabs>
                <w:tab w:val="center" w:pos="157"/>
              </w:tabs>
              <w:spacing w:line="259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DA7A75" w:rsidRPr="0008386F">
              <w:rPr>
                <w:rFonts w:ascii="Arial" w:hAnsi="Arial" w:cs="Arial"/>
                <w:b/>
              </w:rPr>
              <w:t xml:space="preserve">Nº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0" w:right="58" w:firstLine="0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ESPECIFICAÇÃO/OBJETO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118" w:firstLine="0"/>
              <w:jc w:val="left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QDE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38" w:firstLine="0"/>
              <w:jc w:val="left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DIÁRIAS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46" w:firstLine="0"/>
              <w:jc w:val="left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UNITÁRIO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0" w:right="51" w:firstLine="0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2612B0" w:rsidRPr="0008386F" w:rsidTr="002612B0">
        <w:trPr>
          <w:trHeight w:val="47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Palco de Grande Porte</w:t>
            </w:r>
            <w:r w:rsidRPr="0008386F">
              <w:rPr>
                <w:rFonts w:ascii="Arial" w:hAnsi="Arial" w:cs="Arial"/>
              </w:rPr>
              <w:t xml:space="preserve"> em treliças de alumínio P30 e P50 com cobertura em lona anti chama medindo 12 metros de frente, 08 metros de fundo, 07 metros de altura (piso + teto), 1,70 metros de altura (chão + piso), com escada de acesso e fechado no fundo e laterais.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11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rPr>
                <w:rFonts w:ascii="Arial" w:eastAsia="Adobe Gothic Std B" w:hAnsi="Arial" w:cs="Arial"/>
              </w:rPr>
            </w:pPr>
            <w:r w:rsidRPr="0008386F">
              <w:rPr>
                <w:rFonts w:ascii="Arial" w:eastAsia="Adobe Gothic Std B" w:hAnsi="Arial" w:cs="Arial"/>
                <w:b/>
              </w:rPr>
              <w:t xml:space="preserve">Gerador de energia profissional de 225kva, </w:t>
            </w:r>
            <w:r w:rsidRPr="0008386F">
              <w:rPr>
                <w:rFonts w:ascii="Arial" w:eastAsia="Adobe Gothic Std B" w:hAnsi="Arial" w:cs="Arial"/>
              </w:rPr>
              <w:t>cabinado e silenciado com sistema de aterramento e cabeamento completo e abastecido para uso de no mínimo 08h ininterruptas com operador tecnico.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9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Sonorização de Grande Porte</w:t>
            </w:r>
            <w:r w:rsidRPr="0008386F">
              <w:rPr>
                <w:rFonts w:ascii="Arial" w:hAnsi="Arial" w:cs="Arial"/>
              </w:rPr>
              <w:t xml:space="preserve"> com 32 caixas acústicas sendo 16 caixas de subgraves e 16 caixas de medias altas,  amplificação compatível, 02 mesas digitais de 48 canais com 16 auxiliares, 02 processador de sistemas digitais com 02 canais de entrada e 06 de saida, 01 sidefill duplo e estéreo, 08 retornos para voz, 01 retorno para baixo e 02 retornos para guitarra, 01 retorno para bateria, 01 retorno para teclado, 01 kit de microfones para bateria, 01 bateria completa com bumbo 20 ou 22”, 46 microfones para voz e equipamentos, 46 pedestais girafas, 02 microfones  sem fio para locução, 16 directs box, 01 sistema  02 pontos de </w:t>
            </w:r>
            <w:r w:rsidRPr="0008386F">
              <w:rPr>
                <w:rFonts w:ascii="Arial" w:hAnsi="Arial" w:cs="Arial"/>
              </w:rPr>
              <w:lastRenderedPageBreak/>
              <w:t>comunicação entre as mesas, acessórios para todo o sistemas e  02 operadores técnicos profissionais.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18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Gride em treliças de aluminio</w:t>
            </w:r>
            <w:r w:rsidRPr="0008386F">
              <w:rPr>
                <w:rFonts w:ascii="Arial" w:hAnsi="Arial" w:cs="Arial"/>
              </w:rPr>
              <w:t xml:space="preserve"> p30 medindo 8x6x5m com sistema de iluminação profissional para banda musical contendo 24 leds 3w, 18 movingsheadsbeam 200 5r, 02 maquinas de fumaça, 02 minibrutes, 02 ribaltas e operador tecnico.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25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Iluminação de Grande Porte</w:t>
            </w:r>
            <w:r w:rsidRPr="0008386F">
              <w:rPr>
                <w:rFonts w:ascii="Arial" w:hAnsi="Arial" w:cs="Arial"/>
              </w:rPr>
              <w:t>, com 24 refletores de alumínio com lâmpadas para (foco 01 e 05) de 1000w, 48 refletores par led 3w, 12 movingsheadsbeam 200 5R, 02 canhoes seguidores, 02 máquina de fumaça 3000w profissional, 04 mini brutes de 06 lâmpadas , 01 mesa de iluminação compatível com essa quantidade de equipamentos e 01 operador técnico profissional.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Banheiros químicos</w:t>
            </w:r>
            <w:r w:rsidRPr="0008386F">
              <w:rPr>
                <w:rFonts w:ascii="Arial" w:hAnsi="Arial" w:cs="Arial"/>
              </w:rPr>
              <w:t xml:space="preserve"> com serviço de limpeza e manutenção.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Camarim</w:t>
            </w:r>
            <w:r w:rsidRPr="0008386F">
              <w:rPr>
                <w:rFonts w:ascii="Arial" w:hAnsi="Arial" w:cs="Arial"/>
              </w:rPr>
              <w:t xml:space="preserve"> em perfil ts climatizado medindo 4x3x2,20m com tablado e carpete e coberto com tenda piramidal medindo 6x6x2,5m.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11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Tenda piramidal</w:t>
            </w:r>
            <w:r w:rsidRPr="0008386F">
              <w:rPr>
                <w:rFonts w:ascii="Arial" w:hAnsi="Arial" w:cs="Arial"/>
              </w:rPr>
              <w:t xml:space="preserve"> medindo </w:t>
            </w:r>
            <w:r w:rsidRPr="0008386F">
              <w:rPr>
                <w:rFonts w:ascii="Arial" w:hAnsi="Arial" w:cs="Arial"/>
                <w:b/>
              </w:rPr>
              <w:t>10x10m</w:t>
            </w:r>
            <w:r w:rsidRPr="0008386F">
              <w:rPr>
                <w:rFonts w:ascii="Arial" w:hAnsi="Arial" w:cs="Arial"/>
              </w:rPr>
              <w:t xml:space="preserve"> em ferro galvanizado e lona antichama.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2612B0" w:rsidRPr="0008386F" w:rsidTr="002612B0"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Grades de isolamento</w:t>
            </w:r>
            <w:r w:rsidRPr="0008386F">
              <w:rPr>
                <w:rFonts w:ascii="Arial" w:hAnsi="Arial" w:cs="Arial"/>
              </w:rPr>
              <w:t xml:space="preserve"> em ferro gavanizado com 1,30m de altura (metro).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180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2B0" w:rsidRPr="0008386F" w:rsidRDefault="002612B0" w:rsidP="002612B0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D73BD3" w:rsidRPr="0008386F" w:rsidTr="002612B0">
        <w:trPr>
          <w:trHeight w:val="9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8386F">
              <w:rPr>
                <w:rFonts w:ascii="Arial" w:hAnsi="Arial" w:cs="Aria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 xml:space="preserve">Painel de Led </w:t>
            </w:r>
            <w:r w:rsidRPr="0008386F">
              <w:rPr>
                <w:rFonts w:ascii="Arial" w:hAnsi="Arial" w:cs="Arial"/>
              </w:rPr>
              <w:t>indoor/outdoor de pixel 10mm medindo 5x2m.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</w:rPr>
              <w:t>01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D3" w:rsidRPr="0008386F" w:rsidRDefault="00D73BD3" w:rsidP="00D73BD3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  <w:tr w:rsidR="00FA33F1" w:rsidRPr="0008386F" w:rsidTr="002612B0">
        <w:trPr>
          <w:trHeight w:val="240"/>
        </w:trPr>
        <w:tc>
          <w:tcPr>
            <w:tcW w:w="7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DA7A75">
            <w:pPr>
              <w:spacing w:line="259" w:lineRule="auto"/>
              <w:ind w:left="0" w:right="51" w:firstLine="0"/>
              <w:jc w:val="right"/>
              <w:rPr>
                <w:rFonts w:ascii="Arial" w:hAnsi="Arial" w:cs="Arial"/>
              </w:rPr>
            </w:pPr>
            <w:r w:rsidRPr="0008386F">
              <w:rPr>
                <w:rFonts w:ascii="Arial" w:hAnsi="Arial" w:cs="Arial"/>
                <w:b/>
              </w:rPr>
              <w:t>Valor total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F1" w:rsidRPr="0008386F" w:rsidRDefault="00FA33F1">
            <w:pPr>
              <w:spacing w:line="259" w:lineRule="auto"/>
              <w:ind w:left="0" w:firstLine="0"/>
              <w:jc w:val="right"/>
              <w:rPr>
                <w:rFonts w:ascii="Arial" w:hAnsi="Arial" w:cs="Arial"/>
              </w:rPr>
            </w:pPr>
          </w:p>
        </w:tc>
      </w:tr>
    </w:tbl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FB40F7" w:rsidRDefault="00DA7A75" w:rsidP="003E7A63">
      <w:pPr>
        <w:numPr>
          <w:ilvl w:val="1"/>
          <w:numId w:val="9"/>
        </w:numPr>
        <w:ind w:left="0" w:right="125" w:firstLine="0"/>
        <w:rPr>
          <w:rFonts w:ascii="Arial" w:hAnsi="Arial" w:cs="Arial"/>
          <w:color w:val="auto"/>
          <w:szCs w:val="24"/>
        </w:rPr>
      </w:pPr>
      <w:r w:rsidRPr="00FB40F7">
        <w:rPr>
          <w:rFonts w:ascii="Arial" w:hAnsi="Arial" w:cs="Arial"/>
          <w:color w:val="auto"/>
          <w:szCs w:val="24"/>
        </w:rPr>
        <w:lastRenderedPageBreak/>
        <w:t xml:space="preserve">Valor Estimado da Contratação é de R$ </w:t>
      </w:r>
      <w:r w:rsidR="00D73BD3" w:rsidRPr="00FB40F7">
        <w:rPr>
          <w:rFonts w:ascii="Arial" w:hAnsi="Arial" w:cs="Arial"/>
          <w:noProof/>
          <w:color w:val="auto"/>
          <w:szCs w:val="24"/>
        </w:rPr>
        <w:t>39.400,0</w:t>
      </w:r>
      <w:r w:rsidRPr="00FB40F7">
        <w:rPr>
          <w:rFonts w:ascii="Arial" w:hAnsi="Arial" w:cs="Arial"/>
          <w:color w:val="auto"/>
          <w:szCs w:val="24"/>
        </w:rPr>
        <w:t xml:space="preserve"> (</w:t>
      </w:r>
      <w:r w:rsidR="00FB40F7" w:rsidRPr="00FB40F7">
        <w:rPr>
          <w:rFonts w:ascii="Arial" w:hAnsi="Arial" w:cs="Arial"/>
          <w:color w:val="auto"/>
        </w:rPr>
        <w:t>trinta e nove mil e quatrocentos reais</w:t>
      </w:r>
      <w:r w:rsidR="00FB40F7" w:rsidRPr="00FB40F7">
        <w:rPr>
          <w:rFonts w:ascii="Arial" w:hAnsi="Arial" w:cs="Arial"/>
          <w:color w:val="auto"/>
          <w:szCs w:val="24"/>
        </w:rPr>
        <w:t xml:space="preserve">).  </w:t>
      </w:r>
    </w:p>
    <w:p w:rsidR="00FA33F1" w:rsidRPr="00017C4D" w:rsidRDefault="00FA33F1" w:rsidP="003E7A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3E7A63">
      <w:pPr>
        <w:numPr>
          <w:ilvl w:val="0"/>
          <w:numId w:val="9"/>
        </w:numPr>
        <w:spacing w:after="5" w:line="250" w:lineRule="auto"/>
        <w:ind w:left="0" w:firstLine="0"/>
        <w:jc w:val="left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 xml:space="preserve">DISPOSIÇÕES GERAIS  </w:t>
      </w:r>
    </w:p>
    <w:p w:rsidR="00FA33F1" w:rsidRPr="00017C4D" w:rsidRDefault="00FA33F1" w:rsidP="003E7A63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 w:rsidP="003E7A63">
      <w:pPr>
        <w:numPr>
          <w:ilvl w:val="1"/>
          <w:numId w:val="9"/>
        </w:numPr>
        <w:ind w:left="0" w:right="125" w:firstLine="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O julgamento das propostas efetuar-se-á pelo critério de menor preço global.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020D84" w:rsidRDefault="00167905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</w:t>
      </w:r>
    </w:p>
    <w:p w:rsidR="00020D84" w:rsidRPr="00020D84" w:rsidRDefault="00020D84" w:rsidP="00020D84">
      <w:pPr>
        <w:spacing w:line="259" w:lineRule="auto"/>
        <w:ind w:right="136"/>
        <w:rPr>
          <w:rFonts w:ascii="Arial" w:hAnsi="Arial" w:cs="Arial"/>
          <w:szCs w:val="24"/>
        </w:rPr>
      </w:pPr>
      <w:r w:rsidRPr="00020D84">
        <w:rPr>
          <w:rFonts w:ascii="Arial" w:hAnsi="Arial" w:cs="Arial"/>
          <w:szCs w:val="24"/>
        </w:rPr>
        <w:t xml:space="preserve">Antonio José Da Silva </w:t>
      </w:r>
    </w:p>
    <w:p w:rsidR="00020D84" w:rsidRPr="00020D84" w:rsidRDefault="00020D84" w:rsidP="00020D84">
      <w:pPr>
        <w:pStyle w:val="Ttulo3"/>
        <w:ind w:right="137"/>
        <w:jc w:val="both"/>
        <w:rPr>
          <w:rFonts w:ascii="Arial" w:hAnsi="Arial" w:cs="Arial"/>
          <w:b w:val="0"/>
          <w:szCs w:val="24"/>
        </w:rPr>
      </w:pPr>
      <w:r w:rsidRPr="00020D84">
        <w:rPr>
          <w:rFonts w:ascii="Arial" w:hAnsi="Arial" w:cs="Arial"/>
          <w:b w:val="0"/>
          <w:szCs w:val="24"/>
        </w:rPr>
        <w:t xml:space="preserve">Presidente </w:t>
      </w:r>
      <w:r>
        <w:rPr>
          <w:rFonts w:ascii="Arial" w:hAnsi="Arial" w:cs="Arial"/>
          <w:b w:val="0"/>
          <w:szCs w:val="24"/>
        </w:rPr>
        <w:t>da</w:t>
      </w:r>
      <w:r w:rsidRPr="00020D84">
        <w:rPr>
          <w:rFonts w:ascii="Arial" w:hAnsi="Arial" w:cs="Arial"/>
          <w:b w:val="0"/>
          <w:szCs w:val="24"/>
        </w:rPr>
        <w:t xml:space="preserve"> CPL </w:t>
      </w:r>
    </w:p>
    <w:p w:rsidR="00020D84" w:rsidRPr="00017C4D" w:rsidRDefault="00020D84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020D84" w:rsidRDefault="00020D84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020D84" w:rsidRDefault="00020D84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020D84" w:rsidRDefault="00020D84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020D84" w:rsidRPr="00017C4D" w:rsidRDefault="00020D84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 w:rsidP="00D201FD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1"/>
        <w:ind w:right="139"/>
        <w:rPr>
          <w:rFonts w:ascii="Arial" w:hAnsi="Arial" w:cs="Arial"/>
          <w:sz w:val="24"/>
          <w:szCs w:val="24"/>
        </w:rPr>
      </w:pPr>
      <w:r w:rsidRPr="00017C4D">
        <w:rPr>
          <w:rFonts w:ascii="Arial" w:hAnsi="Arial" w:cs="Arial"/>
          <w:sz w:val="24"/>
          <w:szCs w:val="24"/>
        </w:rPr>
        <w:t xml:space="preserve">ANEXO II </w:t>
      </w:r>
    </w:p>
    <w:p w:rsidR="00FA33F1" w:rsidRPr="00017C4D" w:rsidRDefault="00FA33F1">
      <w:pPr>
        <w:spacing w:line="259" w:lineRule="auto"/>
        <w:ind w:left="0" w:right="62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 w:rsidP="007D664F">
      <w:pPr>
        <w:spacing w:line="259" w:lineRule="auto"/>
        <w:ind w:left="0" w:right="135" w:firstLine="0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b/>
          <w:szCs w:val="24"/>
        </w:rPr>
        <w:t xml:space="preserve">MINUTA DO CONTRATO </w:t>
      </w:r>
    </w:p>
    <w:p w:rsidR="007D664F" w:rsidRDefault="007D664F" w:rsidP="007D664F">
      <w:pPr>
        <w:spacing w:after="4"/>
        <w:ind w:left="0" w:right="120"/>
        <w:rPr>
          <w:rFonts w:ascii="Arial" w:hAnsi="Arial" w:cs="Arial"/>
          <w:b/>
          <w:szCs w:val="24"/>
        </w:rPr>
      </w:pPr>
    </w:p>
    <w:p w:rsidR="007D664F" w:rsidRPr="00741492" w:rsidRDefault="00DA7A75" w:rsidP="007D664F">
      <w:pPr>
        <w:spacing w:after="4"/>
        <w:ind w:left="0" w:right="120"/>
        <w:rPr>
          <w:rFonts w:ascii="Arial" w:hAnsi="Arial" w:cs="Arial"/>
          <w:b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>CONTRATO N° ____/</w:t>
      </w:r>
      <w:r w:rsidR="00694FD2" w:rsidRPr="00741492">
        <w:rPr>
          <w:rFonts w:ascii="Arial" w:hAnsi="Arial" w:cs="Arial"/>
          <w:b/>
          <w:sz w:val="20"/>
          <w:szCs w:val="20"/>
        </w:rPr>
        <w:t>2019</w:t>
      </w:r>
    </w:p>
    <w:p w:rsidR="007D664F" w:rsidRPr="00741492" w:rsidRDefault="007D664F" w:rsidP="007D664F">
      <w:pPr>
        <w:spacing w:after="4"/>
        <w:ind w:left="0" w:right="120"/>
        <w:rPr>
          <w:rFonts w:ascii="Arial" w:hAnsi="Arial" w:cs="Arial"/>
          <w:b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>Carta Convite nº 001/2019</w:t>
      </w:r>
    </w:p>
    <w:p w:rsidR="007D664F" w:rsidRPr="00741492" w:rsidRDefault="007D664F" w:rsidP="00C954E0">
      <w:pPr>
        <w:spacing w:after="4"/>
        <w:ind w:left="0" w:right="120" w:firstLine="0"/>
        <w:rPr>
          <w:rFonts w:ascii="Arial" w:hAnsi="Arial" w:cs="Arial"/>
          <w:b/>
          <w:sz w:val="20"/>
          <w:szCs w:val="20"/>
        </w:rPr>
      </w:pPr>
    </w:p>
    <w:p w:rsidR="00FA33F1" w:rsidRPr="00741492" w:rsidRDefault="00DA7A75" w:rsidP="00AC35A5">
      <w:pPr>
        <w:spacing w:after="4"/>
        <w:ind w:left="4395" w:right="120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 xml:space="preserve">CONTRATAÇÃO DE EMPRESA PARA </w:t>
      </w:r>
      <w:r w:rsidR="00DD7D16" w:rsidRPr="00741492">
        <w:rPr>
          <w:rFonts w:ascii="Arial" w:hAnsi="Arial" w:cs="Arial"/>
          <w:b/>
          <w:sz w:val="20"/>
          <w:szCs w:val="20"/>
        </w:rPr>
        <w:t>LOCAÇÃO DE ESTRUTURAS PARA REALIZAÇÃO DO ANIVERSÁRIO DE EMANCIPAÇÃO POLÍTICA A SER REALIZADO NO DIA 26 DE JANEIRO DE 2019, NO MUNICÍPIO DE NOVO SANTO ANTÔNIO – PI</w:t>
      </w:r>
      <w:r w:rsidRPr="00741492">
        <w:rPr>
          <w:rFonts w:ascii="Arial" w:hAnsi="Arial" w:cs="Arial"/>
          <w:b/>
          <w:sz w:val="20"/>
          <w:szCs w:val="20"/>
        </w:rPr>
        <w:t>, FIRMADO ENTRE O MUNICÍPIO DE NOVO SANTO ANTONIO</w:t>
      </w:r>
      <w:r w:rsidR="000335E7" w:rsidRPr="00741492">
        <w:rPr>
          <w:rFonts w:ascii="Arial" w:hAnsi="Arial" w:cs="Arial"/>
          <w:b/>
          <w:sz w:val="20"/>
          <w:szCs w:val="20"/>
        </w:rPr>
        <w:t xml:space="preserve"> – PI</w:t>
      </w:r>
      <w:r w:rsidRPr="00741492">
        <w:rPr>
          <w:rFonts w:ascii="Arial" w:hAnsi="Arial" w:cs="Arial"/>
          <w:b/>
          <w:sz w:val="20"/>
          <w:szCs w:val="20"/>
        </w:rPr>
        <w:t xml:space="preserve"> E A EMPRESA </w:t>
      </w:r>
      <w:r w:rsidR="00B63B99" w:rsidRPr="00741492">
        <w:rPr>
          <w:rFonts w:ascii="Arial" w:hAnsi="Arial" w:cs="Arial"/>
          <w:b/>
          <w:sz w:val="20"/>
          <w:szCs w:val="20"/>
        </w:rPr>
        <w:t>xxxxx</w:t>
      </w:r>
      <w:r w:rsidRPr="00741492">
        <w:rPr>
          <w:rFonts w:ascii="Arial" w:hAnsi="Arial" w:cs="Arial"/>
          <w:b/>
          <w:sz w:val="20"/>
          <w:szCs w:val="20"/>
        </w:rPr>
        <w:t xml:space="preserve">.  </w:t>
      </w:r>
    </w:p>
    <w:p w:rsidR="00FA33F1" w:rsidRPr="00741492" w:rsidRDefault="00FA33F1">
      <w:pPr>
        <w:spacing w:line="259" w:lineRule="auto"/>
        <w:ind w:left="1051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 w:rsidP="007C2829">
      <w:pPr>
        <w:spacing w:after="5" w:line="248" w:lineRule="auto"/>
        <w:ind w:left="-5" w:right="126" w:firstLine="713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Pelo presente instrumento o Município de </w:t>
      </w:r>
      <w:r w:rsidR="00DB36B1" w:rsidRPr="00741492">
        <w:rPr>
          <w:rFonts w:ascii="Arial" w:hAnsi="Arial" w:cs="Arial"/>
          <w:sz w:val="20"/>
          <w:szCs w:val="20"/>
        </w:rPr>
        <w:t>Novo Santo Antonio</w:t>
      </w:r>
      <w:r w:rsidR="00154AA4" w:rsidRPr="00741492">
        <w:rPr>
          <w:rFonts w:ascii="Arial" w:hAnsi="Arial" w:cs="Arial"/>
          <w:sz w:val="20"/>
          <w:szCs w:val="20"/>
        </w:rPr>
        <w:t xml:space="preserve"> – PI</w:t>
      </w:r>
      <w:r w:rsidRPr="00741492">
        <w:rPr>
          <w:rFonts w:ascii="Arial" w:hAnsi="Arial" w:cs="Arial"/>
          <w:sz w:val="20"/>
          <w:szCs w:val="20"/>
        </w:rPr>
        <w:t xml:space="preserve">, pessoa jurídica de direito público, situada na </w:t>
      </w:r>
      <w:r w:rsidR="00C954E0" w:rsidRPr="00741492">
        <w:rPr>
          <w:rFonts w:ascii="Arial" w:hAnsi="Arial" w:cs="Arial"/>
          <w:sz w:val="20"/>
          <w:szCs w:val="20"/>
        </w:rPr>
        <w:t>Rua Manoel Vitório de Sousa, 500 – Centro</w:t>
      </w:r>
      <w:r w:rsidRPr="00741492">
        <w:rPr>
          <w:rFonts w:ascii="Arial" w:hAnsi="Arial" w:cs="Arial"/>
          <w:sz w:val="20"/>
          <w:szCs w:val="20"/>
        </w:rPr>
        <w:t xml:space="preserve">, cidade de Novo Santo Antonio, CNPJ Nº </w:t>
      </w:r>
      <w:r w:rsidR="00DE39ED" w:rsidRPr="00741492">
        <w:rPr>
          <w:rFonts w:ascii="Arial" w:eastAsia="Arial" w:hAnsi="Arial" w:cs="Arial"/>
          <w:sz w:val="20"/>
          <w:szCs w:val="20"/>
        </w:rPr>
        <w:t>01.612.598/0001-32</w:t>
      </w:r>
      <w:r w:rsidRPr="00741492">
        <w:rPr>
          <w:rFonts w:ascii="Arial" w:hAnsi="Arial" w:cs="Arial"/>
          <w:sz w:val="20"/>
          <w:szCs w:val="20"/>
        </w:rPr>
        <w:t xml:space="preserve">, representado pelo Exma. Sr(a) </w:t>
      </w:r>
      <w:r w:rsidR="00A734AA" w:rsidRPr="00741492">
        <w:rPr>
          <w:rFonts w:ascii="Arial" w:hAnsi="Arial" w:cs="Arial"/>
          <w:sz w:val="20"/>
          <w:szCs w:val="20"/>
        </w:rPr>
        <w:t>xxxxxxxx</w:t>
      </w:r>
      <w:r w:rsidRPr="00741492">
        <w:rPr>
          <w:rFonts w:ascii="Arial" w:hAnsi="Arial" w:cs="Arial"/>
          <w:sz w:val="20"/>
          <w:szCs w:val="20"/>
        </w:rPr>
        <w:t xml:space="preserve">, na qualidade de CONTRATANTE, e a empresa ______________________________, </w:t>
      </w:r>
      <w:r w:rsidRPr="00741492">
        <w:rPr>
          <w:rFonts w:ascii="Arial" w:hAnsi="Arial" w:cs="Arial"/>
          <w:sz w:val="20"/>
          <w:szCs w:val="20"/>
        </w:rPr>
        <w:tab/>
        <w:t xml:space="preserve">com </w:t>
      </w:r>
      <w:r w:rsidRPr="00741492">
        <w:rPr>
          <w:rFonts w:ascii="Arial" w:hAnsi="Arial" w:cs="Arial"/>
          <w:sz w:val="20"/>
          <w:szCs w:val="20"/>
        </w:rPr>
        <w:tab/>
        <w:t xml:space="preserve">sede </w:t>
      </w:r>
      <w:r w:rsidRPr="00741492">
        <w:rPr>
          <w:rFonts w:ascii="Arial" w:hAnsi="Arial" w:cs="Arial"/>
          <w:sz w:val="20"/>
          <w:szCs w:val="20"/>
        </w:rPr>
        <w:tab/>
        <w:t xml:space="preserve">na </w:t>
      </w:r>
      <w:r w:rsidRPr="00741492">
        <w:rPr>
          <w:rFonts w:ascii="Arial" w:hAnsi="Arial" w:cs="Arial"/>
          <w:sz w:val="20"/>
          <w:szCs w:val="20"/>
        </w:rPr>
        <w:tab/>
        <w:t>Rua/Av.</w:t>
      </w:r>
    </w:p>
    <w:p w:rsidR="00FA33F1" w:rsidRPr="00741492" w:rsidRDefault="00DA7A75" w:rsidP="007C2829">
      <w:pPr>
        <w:spacing w:after="5" w:line="248" w:lineRule="auto"/>
        <w:ind w:left="0" w:right="126" w:firstLine="0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________________________________________________________________ , n.° __________, Bairro __________________ , Cidade _________________, CNPJ n.° ____________________ , neste ato representada por ________________, CPF n.° _________________________, doravante denominada, CONTRATADA, têm entre si ajustada a celebração do presente Contrato, mediante as seguintes cláusulas e condições: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0"/>
        </w:numPr>
        <w:spacing w:after="4"/>
        <w:ind w:right="120" w:hanging="20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 xml:space="preserve">– OBJETO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 w:rsidP="006C38A0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1.1 Constitui objeto do presente certame </w:t>
      </w:r>
      <w:r w:rsidR="006C38A0" w:rsidRPr="00741492">
        <w:rPr>
          <w:rFonts w:ascii="Arial" w:hAnsi="Arial" w:cs="Arial"/>
          <w:sz w:val="20"/>
          <w:szCs w:val="20"/>
        </w:rPr>
        <w:t>LOCAÇÃO DE ESTRUTURAS PARA REALIZAÇÃO DO ANIVERSÁRIO DE EMANCIPAÇÃO POLÍTICA A SER REALIZADO NO DIA 26 DE JANEIRO DE 2019, NO MUNICÍPIO DE NOVO SANTO ANTÔNIO – PI</w:t>
      </w:r>
      <w:r w:rsidRPr="00741492">
        <w:rPr>
          <w:rFonts w:ascii="Arial" w:hAnsi="Arial" w:cs="Arial"/>
          <w:b/>
          <w:sz w:val="20"/>
          <w:szCs w:val="20"/>
        </w:rPr>
        <w:t xml:space="preserve">, conforme descrição do objeto no Anexo I do ato convocatório, Edital de Convite n° </w:t>
      </w:r>
      <w:r w:rsidR="00694FD2" w:rsidRPr="00741492">
        <w:rPr>
          <w:rFonts w:ascii="Arial" w:hAnsi="Arial" w:cs="Arial"/>
          <w:b/>
          <w:sz w:val="20"/>
          <w:szCs w:val="20"/>
        </w:rPr>
        <w:t>001/2019</w:t>
      </w:r>
      <w:r w:rsidRPr="00741492">
        <w:rPr>
          <w:rFonts w:ascii="Arial" w:hAnsi="Arial" w:cs="Arial"/>
          <w:b/>
          <w:sz w:val="20"/>
          <w:szCs w:val="20"/>
        </w:rPr>
        <w:t>.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0"/>
        </w:numPr>
        <w:spacing w:after="4"/>
        <w:ind w:right="120" w:hanging="20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 xml:space="preserve">- OBRIGAÇÕES DA CONTRATADA 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2.1. A </w:t>
      </w:r>
      <w:r w:rsidRPr="00741492">
        <w:rPr>
          <w:rFonts w:ascii="Arial" w:hAnsi="Arial" w:cs="Arial"/>
          <w:b/>
          <w:sz w:val="20"/>
          <w:szCs w:val="20"/>
        </w:rPr>
        <w:t>CONTRATADA</w:t>
      </w:r>
      <w:r w:rsidRPr="00741492">
        <w:rPr>
          <w:rFonts w:ascii="Arial" w:hAnsi="Arial" w:cs="Arial"/>
          <w:sz w:val="20"/>
          <w:szCs w:val="20"/>
        </w:rPr>
        <w:t xml:space="preserve"> se obriga a:  </w:t>
      </w:r>
    </w:p>
    <w:p w:rsidR="00FA33F1" w:rsidRPr="00741492" w:rsidRDefault="00DA7A75">
      <w:pPr>
        <w:numPr>
          <w:ilvl w:val="0"/>
          <w:numId w:val="11"/>
        </w:numPr>
        <w:spacing w:after="5" w:line="248" w:lineRule="auto"/>
        <w:ind w:right="126" w:hanging="19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- executar o presente contrato em estrita consonância com os seus dispositivos e em consonância a proposta e ao procedimento licitatório;  </w:t>
      </w:r>
    </w:p>
    <w:p w:rsidR="00FA33F1" w:rsidRPr="00741492" w:rsidRDefault="00DA7A75">
      <w:pPr>
        <w:numPr>
          <w:ilvl w:val="0"/>
          <w:numId w:val="11"/>
        </w:numPr>
        <w:spacing w:after="5" w:line="248" w:lineRule="auto"/>
        <w:ind w:right="126" w:hanging="19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- prestar os serviços de acordo com o objeto especificado de modo a atender as demandas da administração pública e determinações do gestor municipal;  </w:t>
      </w:r>
    </w:p>
    <w:p w:rsidR="00FA33F1" w:rsidRPr="00741492" w:rsidRDefault="00DA7A75">
      <w:pPr>
        <w:numPr>
          <w:ilvl w:val="0"/>
          <w:numId w:val="11"/>
        </w:numPr>
        <w:spacing w:after="5" w:line="248" w:lineRule="auto"/>
        <w:ind w:right="126" w:hanging="19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- responsabilizar-se pelos danos causados diretamente à Administração ou a terceiros, decorrentes de sua culpa ou dolo na execução do contrato, não excluindo ou reduzindo essa responsabilidade a fiscalização ou o acompanhamento pelo CONTRATANTE;  </w:t>
      </w:r>
    </w:p>
    <w:p w:rsidR="00FA33F1" w:rsidRPr="00741492" w:rsidRDefault="00DA7A75">
      <w:pPr>
        <w:numPr>
          <w:ilvl w:val="0"/>
          <w:numId w:val="11"/>
        </w:numPr>
        <w:spacing w:after="5" w:line="248" w:lineRule="auto"/>
        <w:ind w:right="126" w:hanging="19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- manter durante a execução do contrato e em compatibilidade com as obrigações assumidas, todas as condições de habilitação e qualificação exigidas.  </w:t>
      </w:r>
    </w:p>
    <w:p w:rsidR="00FA33F1" w:rsidRPr="00741492" w:rsidRDefault="00DA7A75">
      <w:pPr>
        <w:numPr>
          <w:ilvl w:val="0"/>
          <w:numId w:val="11"/>
        </w:numPr>
        <w:spacing w:after="5" w:line="248" w:lineRule="auto"/>
        <w:ind w:right="126" w:hanging="194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- não transferir a outrem, no todo ou em parte, a execução do contrato firmado com a Contratante.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4"/>
        <w:ind w:left="-5" w:right="120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</w:rPr>
        <w:t xml:space="preserve">III - OBRIGAÇÕES DA CONTRATANTE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3.1. A </w:t>
      </w:r>
      <w:r w:rsidRPr="00741492">
        <w:rPr>
          <w:rFonts w:ascii="Arial" w:hAnsi="Arial" w:cs="Arial"/>
          <w:b/>
          <w:sz w:val="20"/>
          <w:szCs w:val="20"/>
        </w:rPr>
        <w:t>CONTRATANTE</w:t>
      </w:r>
      <w:r w:rsidRPr="00741492">
        <w:rPr>
          <w:rFonts w:ascii="Arial" w:hAnsi="Arial" w:cs="Arial"/>
          <w:sz w:val="20"/>
          <w:szCs w:val="20"/>
        </w:rPr>
        <w:t xml:space="preserve"> obriga-se, após a retirada da ordem de serviço/fornecimento, a: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2"/>
        </w:numPr>
        <w:spacing w:after="5" w:line="248" w:lineRule="auto"/>
        <w:ind w:right="126" w:hanging="311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lastRenderedPageBreak/>
        <w:t xml:space="preserve">Acompanhar e fiscalizar a execução do Contrato por um representante especialmente designado, nos termos do art. 67 da Lei n.° 8.666/93.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2"/>
        </w:numPr>
        <w:spacing w:after="5" w:line="248" w:lineRule="auto"/>
        <w:ind w:right="126" w:hanging="311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Notificar por escrito à CONTRATADA, a ocorrência de eventuais imperfeições no curso da execução do objeto, fixando prazo para a sua correção.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2"/>
        </w:numPr>
        <w:spacing w:after="5" w:line="248" w:lineRule="auto"/>
        <w:ind w:right="126" w:hanging="311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Efetuar pagamentos nas condições e preços e prazos pactuados.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2"/>
        </w:numPr>
        <w:spacing w:after="5" w:line="248" w:lineRule="auto"/>
        <w:ind w:right="126" w:hanging="311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Outras obrigações constantes no Contrato.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line="259" w:lineRule="auto"/>
        <w:ind w:left="-5"/>
        <w:jc w:val="left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b/>
          <w:sz w:val="20"/>
          <w:szCs w:val="20"/>
          <w:u w:val="single" w:color="000000"/>
        </w:rPr>
        <w:t>IV - DO VALOR DO CONTRATO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4.1. O valor deste Contrato é de R$ _____________________ (valor por extenso).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V - DOTAÇÃO ORÇAMENTÁRIA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5.1. As despesas com a execução deste Contrato serão atendidas com recursos conforme abaixo: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Unidade Orçamentária ______________________________ </w:t>
      </w: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Elemento de Despesa  _______________________________ </w:t>
      </w: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Fonte de Recursos ______________________________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VI - VIGÊNCIA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6.1. O presente Contrato vigerá no período de ____/______/____ a ______/____/_____, podendo ser prorrogado nos termos da Lei.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VII – PENALIDADES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7.1. As penalidades administrativas aplicáveis à Contratada, por inadimplência, estão previstas nos artigos 81, 87, 88 e seus parágrafos, todos da Lei n°. 8.666/93.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7.2. A multa de mora a ser aplicada por atraso injustificado na execução do contrato será calculada sobre o valor do objeto não executados, competindo sua aplicação ao titular do órgão contratante, observando os seguintes percentuais: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3"/>
        </w:numPr>
        <w:spacing w:after="5" w:line="248" w:lineRule="auto"/>
        <w:ind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de 0,3% (três décimos por cento), por dia de atraso até o limite correspondente a 15 (quinze) dias;  </w:t>
      </w:r>
    </w:p>
    <w:p w:rsidR="00FA33F1" w:rsidRPr="00741492" w:rsidRDefault="00FA33F1">
      <w:pPr>
        <w:spacing w:line="259" w:lineRule="auto"/>
        <w:ind w:left="1133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3"/>
        </w:numPr>
        <w:spacing w:after="5" w:line="248" w:lineRule="auto"/>
        <w:ind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de 0,5% (cinco décimos por cento), por dia de atraso a partir do 16° (décimo sexto) dia, até o limite correspondente a 30 (trinta) dias;  </w:t>
      </w:r>
    </w:p>
    <w:p w:rsidR="00FA33F1" w:rsidRPr="00741492" w:rsidRDefault="00FA33F1">
      <w:pPr>
        <w:spacing w:line="259" w:lineRule="auto"/>
        <w:ind w:left="1133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3"/>
        </w:numPr>
        <w:spacing w:after="5" w:line="248" w:lineRule="auto"/>
        <w:ind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de 1,0% (um por cento), por dia de atraso a partir do 31° (trigésimo primeiro) dia, até o limite correspondente a 60 (sessenta) dias, findo o qual a Contratante rescindirá o contrato correspondente, aplicando-se à Contratada as demais sanções previstas na Lei n° 8.666/93.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1"/>
          <w:numId w:val="14"/>
        </w:numPr>
        <w:spacing w:after="5" w:line="248" w:lineRule="auto"/>
        <w:ind w:right="126" w:hanging="352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Será aplicada multa de 1,5% (um e meio por cento) sobre o valor da contratação, quando a Contratada cometer qualquer infração às normas legais Federais, Estadual e Municipal, respondendo ainda pelas multas aplicadas pelos órgãos competentes em razão da infração cometida.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1"/>
          <w:numId w:val="14"/>
        </w:numPr>
        <w:spacing w:after="5" w:line="248" w:lineRule="auto"/>
        <w:ind w:right="126" w:hanging="352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Será aplicada multa de 2% (dois por cento) sobre o valor da contratação quando a Contratada: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5"/>
        </w:numPr>
        <w:spacing w:after="5" w:line="248" w:lineRule="auto"/>
        <w:ind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executar o objeto em desacordo com o Termo de Referência, normas e técnicas ou especificações, independentemente da obrigação de fazer as correções necessárias, às suas expensas;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numPr>
          <w:ilvl w:val="0"/>
          <w:numId w:val="15"/>
        </w:numPr>
        <w:spacing w:after="5" w:line="248" w:lineRule="auto"/>
        <w:ind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praticar por ação ou omissão, qualquer ato que, por imprudência, negligência, imperícia, dolo ou má fé, venha a causar danos à Contratante ou a terceiros, independentemente da obrigação da Contratada em reparar os danos causados.  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VIII – RESCISÃO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8.1. A rescisão deste Contrato somente se dará na forma e nas hipóteses previstas na Lei n° 8.666/93.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8.2. Ficam resguardados os direitos do Município de Novo Santo Antonio, em caso de rescisão administrativa prevista no artigo 77 da Lei n° 8.666/93.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IX – FISCALIZAÇÃO</w:t>
      </w: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9.1. A execução do Contrato será objeto de acompanhamento, fiscalização e avaliação por parte da CONTRATANTE, pelo GESTOR DO CONTRATO.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9.2. A fiscalização de que trata o item anterior será exercida no interesse do Município de Novo Santo Antonio.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9.3. Quaisquer exigências da fiscalização, inerentes ao objeto deste Contrato, deverão ser prontamente atendidas pela CONTRATADA, sem qualquer ônus para a CONTRATANTE.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9.4. A fiscalização por parte da CONTRATANTE não exclui qualquer responsabilidade da CONTRATADA. 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pStyle w:val="Ttulo2"/>
        <w:ind w:left="-5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>X – FORO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after="5" w:line="248" w:lineRule="auto"/>
        <w:ind w:left="-5" w:right="126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10.1. Para dirimir quaisquer dúvidas ou questões oriundas deste ajuste, elegem as partes o foro </w:t>
      </w:r>
      <w:r w:rsidR="000232D2">
        <w:rPr>
          <w:rFonts w:ascii="Arial" w:hAnsi="Arial" w:cs="Arial"/>
          <w:sz w:val="20"/>
          <w:szCs w:val="20"/>
        </w:rPr>
        <w:t>da Contratante</w:t>
      </w:r>
      <w:r w:rsidRPr="00741492">
        <w:rPr>
          <w:rFonts w:ascii="Arial" w:hAnsi="Arial" w:cs="Arial"/>
          <w:sz w:val="20"/>
          <w:szCs w:val="20"/>
        </w:rPr>
        <w:t xml:space="preserve">, Estado do Piauí.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tabs>
          <w:tab w:val="center" w:pos="3043"/>
          <w:tab w:val="center" w:pos="4970"/>
          <w:tab w:val="center" w:pos="5583"/>
          <w:tab w:val="center" w:pos="6661"/>
        </w:tabs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41492">
        <w:rPr>
          <w:rFonts w:ascii="Arial" w:eastAsia="Calibri" w:hAnsi="Arial" w:cs="Arial"/>
          <w:sz w:val="20"/>
          <w:szCs w:val="20"/>
        </w:rPr>
        <w:tab/>
      </w:r>
      <w:r w:rsidRPr="00741492">
        <w:rPr>
          <w:rFonts w:ascii="Arial" w:hAnsi="Arial" w:cs="Arial"/>
          <w:sz w:val="20"/>
          <w:szCs w:val="20"/>
        </w:rPr>
        <w:t xml:space="preserve">Novo Santo Antônio- PI,   </w:t>
      </w:r>
      <w:r w:rsidRPr="00741492">
        <w:rPr>
          <w:rFonts w:ascii="Arial" w:hAnsi="Arial" w:cs="Arial"/>
          <w:sz w:val="20"/>
          <w:szCs w:val="20"/>
        </w:rPr>
        <w:tab/>
        <w:t xml:space="preserve">de </w:t>
      </w:r>
      <w:r w:rsidRPr="00741492">
        <w:rPr>
          <w:rFonts w:ascii="Arial" w:hAnsi="Arial" w:cs="Arial"/>
          <w:sz w:val="20"/>
          <w:szCs w:val="20"/>
        </w:rPr>
        <w:tab/>
      </w:r>
      <w:r w:rsidRPr="00741492">
        <w:rPr>
          <w:rFonts w:ascii="Arial" w:hAnsi="Arial" w:cs="Arial"/>
          <w:sz w:val="20"/>
          <w:szCs w:val="20"/>
        </w:rPr>
        <w:tab/>
        <w:t xml:space="preserve"> de </w:t>
      </w:r>
      <w:r w:rsidR="00694FD2" w:rsidRPr="00741492">
        <w:rPr>
          <w:rFonts w:ascii="Arial" w:hAnsi="Arial" w:cs="Arial"/>
          <w:sz w:val="20"/>
          <w:szCs w:val="20"/>
        </w:rPr>
        <w:t>2019</w:t>
      </w:r>
      <w:r w:rsidRPr="00741492">
        <w:rPr>
          <w:rFonts w:ascii="Arial" w:hAnsi="Arial" w:cs="Arial"/>
          <w:sz w:val="20"/>
          <w:szCs w:val="20"/>
        </w:rPr>
        <w:t xml:space="preserve">. </w:t>
      </w: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line="259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_______________________________________________________ </w:t>
      </w:r>
    </w:p>
    <w:p w:rsidR="00FA33F1" w:rsidRPr="00741492" w:rsidRDefault="00DA7A75">
      <w:pPr>
        <w:spacing w:line="259" w:lineRule="auto"/>
        <w:ind w:right="133"/>
        <w:jc w:val="center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CONTRATANTE  </w:t>
      </w:r>
    </w:p>
    <w:p w:rsidR="00FA33F1" w:rsidRPr="00741492" w:rsidRDefault="00FA33F1">
      <w:pPr>
        <w:spacing w:line="259" w:lineRule="auto"/>
        <w:ind w:left="0" w:right="83" w:firstLine="0"/>
        <w:jc w:val="center"/>
        <w:rPr>
          <w:rFonts w:ascii="Arial" w:hAnsi="Arial" w:cs="Arial"/>
          <w:sz w:val="20"/>
          <w:szCs w:val="20"/>
        </w:rPr>
      </w:pPr>
    </w:p>
    <w:p w:rsidR="00FA33F1" w:rsidRPr="00741492" w:rsidRDefault="00FA33F1">
      <w:pPr>
        <w:spacing w:line="259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FA33F1" w:rsidRPr="00741492" w:rsidRDefault="00DA7A75">
      <w:pPr>
        <w:spacing w:line="259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_______________________________________________________ </w:t>
      </w:r>
    </w:p>
    <w:p w:rsidR="00FA33F1" w:rsidRPr="00741492" w:rsidRDefault="00DA7A75">
      <w:pPr>
        <w:spacing w:line="259" w:lineRule="auto"/>
        <w:ind w:right="133"/>
        <w:jc w:val="center"/>
        <w:rPr>
          <w:rFonts w:ascii="Arial" w:hAnsi="Arial" w:cs="Arial"/>
          <w:sz w:val="20"/>
          <w:szCs w:val="20"/>
        </w:rPr>
      </w:pPr>
      <w:r w:rsidRPr="00741492">
        <w:rPr>
          <w:rFonts w:ascii="Arial" w:hAnsi="Arial" w:cs="Arial"/>
          <w:sz w:val="20"/>
          <w:szCs w:val="20"/>
        </w:rPr>
        <w:t xml:space="preserve">CONTRATADA  </w:t>
      </w:r>
    </w:p>
    <w:p w:rsidR="00FA33F1" w:rsidRPr="00741492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 w:val="20"/>
          <w:szCs w:val="20"/>
        </w:rPr>
      </w:pPr>
    </w:p>
    <w:p w:rsidR="00FA33F1" w:rsidRPr="00017C4D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 w:rsidP="0044499D">
      <w:pPr>
        <w:spacing w:line="259" w:lineRule="auto"/>
        <w:ind w:left="0" w:right="77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right="136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  <w:u w:val="none"/>
        </w:rPr>
        <w:t xml:space="preserve">ANEXO III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7D32C7" w:rsidRDefault="00DA7A75" w:rsidP="007C6CF7">
      <w:pPr>
        <w:spacing w:after="5" w:line="250" w:lineRule="auto"/>
        <w:ind w:left="190"/>
        <w:rPr>
          <w:rFonts w:ascii="Arial" w:hAnsi="Arial" w:cs="Arial"/>
          <w:b/>
          <w:szCs w:val="24"/>
        </w:rPr>
      </w:pPr>
      <w:r w:rsidRPr="00017C4D">
        <w:rPr>
          <w:rFonts w:ascii="Arial" w:hAnsi="Arial" w:cs="Arial"/>
          <w:b/>
          <w:szCs w:val="24"/>
        </w:rPr>
        <w:t>MODELO DE DECLARAÇÃO DE CUMPRIMENTO DO Art. 7°, XXXIII da CF/88</w:t>
      </w:r>
    </w:p>
    <w:p w:rsidR="007D32C7" w:rsidRDefault="007D32C7" w:rsidP="007C6CF7">
      <w:pPr>
        <w:spacing w:after="5" w:line="250" w:lineRule="auto"/>
        <w:ind w:left="190"/>
        <w:rPr>
          <w:rFonts w:ascii="Arial" w:hAnsi="Arial" w:cs="Arial"/>
          <w:b/>
          <w:szCs w:val="24"/>
        </w:rPr>
      </w:pPr>
    </w:p>
    <w:p w:rsidR="00632401" w:rsidRDefault="00DA7A75" w:rsidP="007C6CF7">
      <w:pPr>
        <w:spacing w:after="5" w:line="250" w:lineRule="auto"/>
        <w:ind w:left="190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>PROCESSO LICITATÓRIO n° _______/</w:t>
      </w:r>
      <w:r w:rsidR="00694FD2">
        <w:rPr>
          <w:rFonts w:ascii="Arial" w:hAnsi="Arial" w:cs="Arial"/>
          <w:szCs w:val="24"/>
        </w:rPr>
        <w:t>2019</w:t>
      </w:r>
    </w:p>
    <w:p w:rsidR="00FA33F1" w:rsidRPr="00017C4D" w:rsidRDefault="00632401" w:rsidP="007C6CF7">
      <w:pPr>
        <w:spacing w:after="5" w:line="250" w:lineRule="auto"/>
        <w:ind w:left="1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Objeto: </w:t>
      </w:r>
      <w:r w:rsidR="005372AD" w:rsidRPr="00F32FDD">
        <w:rPr>
          <w:rFonts w:ascii="Arial" w:hAnsi="Arial" w:cs="Arial"/>
          <w:szCs w:val="24"/>
        </w:rPr>
        <w:t>LOCAÇÃO DE ESTRUTURAS PARA REALIZAÇÃO DO ANIVERSÁRIO DE EMANCIPAÇÃO POLÍTICA A SER REALIZADO NO DIA 26 DE JANEIRO DE 2019, NO MUNICÍPIO DE NOVO SANTO ANTÔNIO – PI</w:t>
      </w:r>
      <w:r w:rsidR="00DA7A75" w:rsidRPr="00F32FDD">
        <w:rPr>
          <w:rFonts w:ascii="Arial" w:hAnsi="Arial" w:cs="Arial"/>
          <w:szCs w:val="24"/>
        </w:rPr>
        <w:t>.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DA7A75">
      <w:pPr>
        <w:pStyle w:val="Ttulo2"/>
        <w:ind w:right="138"/>
        <w:jc w:val="center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  <w:u w:val="none"/>
        </w:rPr>
        <w:t xml:space="preserve">DECLARAÇÃO </w:t>
      </w:r>
    </w:p>
    <w:p w:rsidR="00FA33F1" w:rsidRPr="00017C4D" w:rsidRDefault="00FA33F1" w:rsidP="00FB4E96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right="73" w:firstLine="0"/>
        <w:jc w:val="center"/>
        <w:rPr>
          <w:rFonts w:ascii="Arial" w:hAnsi="Arial" w:cs="Arial"/>
          <w:szCs w:val="24"/>
        </w:rPr>
      </w:pPr>
    </w:p>
    <w:p w:rsidR="00FA33F1" w:rsidRPr="00017C4D" w:rsidRDefault="00DA7A75">
      <w:pPr>
        <w:ind w:left="-5" w:right="125"/>
        <w:rPr>
          <w:rFonts w:ascii="Arial" w:hAnsi="Arial" w:cs="Arial"/>
          <w:szCs w:val="24"/>
        </w:rPr>
      </w:pPr>
      <w:r w:rsidRPr="00017C4D">
        <w:rPr>
          <w:rFonts w:ascii="Arial" w:hAnsi="Arial" w:cs="Arial"/>
          <w:szCs w:val="24"/>
        </w:rPr>
        <w:t xml:space="preserve">Declaro, sob as penas da lei, que a empresa _________________, CNPJ n° ___________________, com endereço ___________________, não mantém em seu quadro de pessoal empregado(s) menor(es) de 18 (dezoito) anos em trabalho noturno, perigoso ou insalubre e de 16 (dezesseis) em qualquer trabalho, salvo na condição de aprendiz, a partir de 14 anos, no termo do </w:t>
      </w:r>
      <w:r w:rsidRPr="00017C4D">
        <w:rPr>
          <w:rFonts w:ascii="Arial" w:hAnsi="Arial" w:cs="Arial"/>
          <w:b/>
          <w:szCs w:val="24"/>
        </w:rPr>
        <w:t xml:space="preserve">inciso XXXIII do art. 7° da Constituição Federal de 1988 (Lei n° 9.854/99). </w:t>
      </w: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A33F1" w:rsidRPr="00017C4D" w:rsidRDefault="00FA33F1">
      <w:pPr>
        <w:spacing w:line="259" w:lineRule="auto"/>
        <w:ind w:left="0" w:firstLine="0"/>
        <w:jc w:val="left"/>
        <w:rPr>
          <w:rFonts w:ascii="Arial" w:hAnsi="Arial" w:cs="Arial"/>
          <w:szCs w:val="24"/>
        </w:rPr>
      </w:pPr>
    </w:p>
    <w:sectPr w:rsidR="00FA33F1" w:rsidRPr="00017C4D" w:rsidSect="00563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2458" w:right="999" w:bottom="1144" w:left="1702" w:header="709" w:footer="7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FD" w:rsidRDefault="00752AFD">
      <w:pPr>
        <w:spacing w:line="240" w:lineRule="auto"/>
      </w:pPr>
      <w:r>
        <w:separator/>
      </w:r>
    </w:p>
  </w:endnote>
  <w:endnote w:type="continuationSeparator" w:id="1">
    <w:p w:rsidR="00752AFD" w:rsidRDefault="00752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>
    <w:pPr>
      <w:spacing w:line="259" w:lineRule="auto"/>
      <w:ind w:left="2153" w:firstLine="0"/>
      <w:jc w:val="left"/>
    </w:pPr>
    <w:r>
      <w:rPr>
        <w:sz w:val="16"/>
      </w:rPr>
      <w:t xml:space="preserve">R. Manoel Vitório de Sousa, Nº 500, Centro, Novo Santo Antônio – Piauí. </w:t>
    </w:r>
  </w:p>
  <w:p w:rsidR="00DA7A75" w:rsidRDefault="00DA7A75">
    <w:pPr>
      <w:spacing w:line="259" w:lineRule="auto"/>
      <w:ind w:left="0" w:right="133" w:firstLine="0"/>
      <w:jc w:val="center"/>
    </w:pPr>
    <w:r>
      <w:rPr>
        <w:sz w:val="16"/>
      </w:rPr>
      <w:t xml:space="preserve">CNPJ Nº 01.612.182/0001-32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>
    <w:pPr>
      <w:spacing w:line="259" w:lineRule="auto"/>
      <w:ind w:left="2153" w:firstLine="0"/>
      <w:jc w:val="left"/>
    </w:pPr>
    <w:r>
      <w:rPr>
        <w:sz w:val="16"/>
      </w:rPr>
      <w:t xml:space="preserve">R. Manoel Vitório de Sousa, Nº 500, Centro, Novo Santo Antônio – Piauí. </w:t>
    </w:r>
  </w:p>
  <w:p w:rsidR="00DA7A75" w:rsidRDefault="00DA7A75">
    <w:pPr>
      <w:spacing w:line="259" w:lineRule="auto"/>
      <w:ind w:left="0" w:right="133" w:firstLine="0"/>
      <w:jc w:val="center"/>
    </w:pPr>
    <w:r>
      <w:rPr>
        <w:sz w:val="16"/>
      </w:rPr>
      <w:t xml:space="preserve">CNPJ Nº 01.612.182/0001-32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>
    <w:pPr>
      <w:spacing w:line="259" w:lineRule="auto"/>
      <w:ind w:left="2153" w:firstLine="0"/>
      <w:jc w:val="left"/>
    </w:pPr>
    <w:r>
      <w:rPr>
        <w:sz w:val="16"/>
      </w:rPr>
      <w:t xml:space="preserve">R. Manoel Vitório de Sousa, Nº 500, Centro, Novo Santo Antônio – Piauí. </w:t>
    </w:r>
  </w:p>
  <w:p w:rsidR="00DA7A75" w:rsidRDefault="00DA7A75">
    <w:pPr>
      <w:spacing w:line="259" w:lineRule="auto"/>
      <w:ind w:left="0" w:right="133" w:firstLine="0"/>
      <w:jc w:val="center"/>
    </w:pPr>
    <w:r>
      <w:rPr>
        <w:sz w:val="16"/>
      </w:rPr>
      <w:t xml:space="preserve">CNPJ Nº 01.612.182/0001-32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FD" w:rsidRDefault="00752AFD">
      <w:pPr>
        <w:spacing w:line="240" w:lineRule="auto"/>
      </w:pPr>
      <w:r>
        <w:separator/>
      </w:r>
    </w:p>
  </w:footnote>
  <w:footnote w:type="continuationSeparator" w:id="1">
    <w:p w:rsidR="00752AFD" w:rsidRDefault="00752A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>
    <w:pPr>
      <w:spacing w:line="259" w:lineRule="auto"/>
      <w:ind w:left="3663" w:right="-12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2113915" cy="934085"/>
          <wp:effectExtent l="0" t="0" r="0" b="0"/>
          <wp:wrapSquare wrapText="bothSides"/>
          <wp:docPr id="3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91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PREFEITURA MUNICIPAL DE NOVO SANTO ANTÔNIO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Rua Manoel Vitório de Sousa, 500 – Centro 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CEP – 64.365-000 Novo Santo Antônio – Piauí </w:t>
    </w:r>
  </w:p>
  <w:p w:rsidR="00DA7A75" w:rsidRDefault="00DA7A75">
    <w:pPr>
      <w:spacing w:line="259" w:lineRule="auto"/>
      <w:ind w:left="787" w:firstLine="0"/>
      <w:jc w:val="center"/>
    </w:pPr>
    <w:r>
      <w:rPr>
        <w:rFonts w:ascii="Arial" w:eastAsia="Arial" w:hAnsi="Arial" w:cs="Arial"/>
        <w:sz w:val="22"/>
      </w:rPr>
      <w:t xml:space="preserve">CNPJ: 01.612.598/0001-32 </w:t>
    </w:r>
  </w:p>
  <w:p w:rsidR="00DA7A75" w:rsidRDefault="00DA7A75">
    <w:pPr>
      <w:spacing w:line="259" w:lineRule="auto"/>
      <w:ind w:left="3663" w:firstLine="0"/>
      <w:jc w:val="left"/>
    </w:pPr>
  </w:p>
  <w:p w:rsidR="00DA7A75" w:rsidRDefault="00DA7A75">
    <w:pPr>
      <w:spacing w:line="259" w:lineRule="auto"/>
      <w:ind w:left="3329" w:firstLine="0"/>
      <w:jc w:val="left"/>
    </w:pPr>
    <w:r>
      <w:tab/>
    </w:r>
  </w:p>
  <w:p w:rsidR="00DA7A75" w:rsidRDefault="00DA7A75">
    <w:pPr>
      <w:spacing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 w:rsidP="00A63348">
    <w:pPr>
      <w:spacing w:line="259" w:lineRule="auto"/>
      <w:ind w:right="-124" w:firstLine="2967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371475</wp:posOffset>
          </wp:positionH>
          <wp:positionV relativeFrom="page">
            <wp:posOffset>295275</wp:posOffset>
          </wp:positionV>
          <wp:extent cx="2113915" cy="934085"/>
          <wp:effectExtent l="0" t="0" r="635" b="0"/>
          <wp:wrapNone/>
          <wp:docPr id="4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91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PREFEITURA MUNICIPAL DE NOVO SANTO ANTÔNIO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Rua Manoel Vitório de Sousa, 500 – Centro 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CEP – 64.365-000 Novo Santo Antônio – Piauí </w:t>
    </w:r>
  </w:p>
  <w:p w:rsidR="00DA7A75" w:rsidRDefault="00DA7A75">
    <w:pPr>
      <w:spacing w:line="259" w:lineRule="auto"/>
      <w:ind w:left="787" w:firstLine="0"/>
      <w:jc w:val="center"/>
    </w:pPr>
    <w:r>
      <w:rPr>
        <w:rFonts w:ascii="Arial" w:eastAsia="Arial" w:hAnsi="Arial" w:cs="Arial"/>
        <w:sz w:val="22"/>
      </w:rPr>
      <w:t xml:space="preserve">CNPJ: 01.612.598/0001-32 </w:t>
    </w:r>
  </w:p>
  <w:p w:rsidR="00DA7A75" w:rsidRDefault="00DA7A75" w:rsidP="00A63348">
    <w:pPr>
      <w:spacing w:line="259" w:lineRule="auto"/>
      <w:ind w:left="3663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75" w:rsidRDefault="00DA7A75">
    <w:pPr>
      <w:spacing w:line="259" w:lineRule="auto"/>
      <w:ind w:left="3663" w:right="-12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450215</wp:posOffset>
          </wp:positionV>
          <wp:extent cx="2113915" cy="934085"/>
          <wp:effectExtent l="0" t="0" r="0" b="0"/>
          <wp:wrapSquare wrapText="bothSides"/>
          <wp:docPr id="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91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</w:rPr>
      <w:t xml:space="preserve">PREFEITURA MUNICIPAL DE NOVO SANTO ANTÔNIO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Rua Manoel Vitório de Sousa, 500 – Centro  </w:t>
    </w:r>
  </w:p>
  <w:p w:rsidR="00DA7A75" w:rsidRDefault="00DA7A75">
    <w:pPr>
      <w:spacing w:line="259" w:lineRule="auto"/>
      <w:ind w:left="3663" w:firstLine="0"/>
      <w:jc w:val="left"/>
    </w:pPr>
    <w:r>
      <w:rPr>
        <w:rFonts w:ascii="Arial" w:eastAsia="Arial" w:hAnsi="Arial" w:cs="Arial"/>
        <w:sz w:val="22"/>
      </w:rPr>
      <w:t xml:space="preserve">CEP – 64.365-000 Novo Santo Antônio – Piauí </w:t>
    </w:r>
  </w:p>
  <w:p w:rsidR="00DA7A75" w:rsidRDefault="00DA7A75">
    <w:pPr>
      <w:spacing w:line="259" w:lineRule="auto"/>
      <w:ind w:left="787" w:firstLine="0"/>
      <w:jc w:val="center"/>
    </w:pPr>
    <w:r>
      <w:rPr>
        <w:rFonts w:ascii="Arial" w:eastAsia="Arial" w:hAnsi="Arial" w:cs="Arial"/>
        <w:sz w:val="22"/>
      </w:rPr>
      <w:t xml:space="preserve">CNPJ: 01.612.598/0001-32 </w:t>
    </w:r>
  </w:p>
  <w:p w:rsidR="00DA7A75" w:rsidRDefault="00DA7A75">
    <w:pPr>
      <w:spacing w:line="259" w:lineRule="auto"/>
      <w:ind w:left="3663" w:firstLine="0"/>
      <w:jc w:val="left"/>
    </w:pPr>
  </w:p>
  <w:p w:rsidR="00DA7A75" w:rsidRDefault="00DA7A75">
    <w:pPr>
      <w:spacing w:line="259" w:lineRule="auto"/>
      <w:ind w:left="3329" w:firstLine="0"/>
      <w:jc w:val="left"/>
    </w:pPr>
    <w:r>
      <w:tab/>
    </w:r>
  </w:p>
  <w:p w:rsidR="00DA7A75" w:rsidRDefault="00DA7A75">
    <w:pPr>
      <w:spacing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9A"/>
    <w:multiLevelType w:val="multilevel"/>
    <w:tmpl w:val="BF1ADE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610DF"/>
    <w:multiLevelType w:val="hybridMultilevel"/>
    <w:tmpl w:val="EE3E885C"/>
    <w:lvl w:ilvl="0" w:tplc="C658BE9A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1E8E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C7F3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26A3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52E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F6C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2F5C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661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2A10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C3488"/>
    <w:multiLevelType w:val="hybridMultilevel"/>
    <w:tmpl w:val="F89AC140"/>
    <w:lvl w:ilvl="0" w:tplc="5074E87A">
      <w:start w:val="1"/>
      <w:numFmt w:val="upperRoman"/>
      <w:lvlText w:val="%1"/>
      <w:lvlJc w:val="left"/>
      <w:pPr>
        <w:ind w:left="20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EF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69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C9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22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694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E4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5AB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CE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CC72AB"/>
    <w:multiLevelType w:val="hybridMultilevel"/>
    <w:tmpl w:val="6C0C7910"/>
    <w:lvl w:ilvl="0" w:tplc="BB78910E">
      <w:start w:val="1"/>
      <w:numFmt w:val="upperRoman"/>
      <w:lvlText w:val="%1"/>
      <w:lvlJc w:val="left"/>
      <w:pPr>
        <w:ind w:left="19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88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6F8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63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6D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2E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40E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0C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CB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562436"/>
    <w:multiLevelType w:val="hybridMultilevel"/>
    <w:tmpl w:val="B9581CE6"/>
    <w:lvl w:ilvl="0" w:tplc="2D4E7A32">
      <w:start w:val="1"/>
      <w:numFmt w:val="upperLetter"/>
      <w:lvlText w:val="%1)"/>
      <w:lvlJc w:val="left"/>
      <w:pPr>
        <w:ind w:left="312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AD9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8E5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7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2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84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0A0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CB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A4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570EB8"/>
    <w:multiLevelType w:val="hybridMultilevel"/>
    <w:tmpl w:val="9788A7AE"/>
    <w:lvl w:ilvl="0" w:tplc="2708C1DC">
      <w:start w:val="1"/>
      <w:numFmt w:val="lowerLetter"/>
      <w:lvlText w:val="%1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58101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6B34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426AF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E9F2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C819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10A10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9A0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828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9D0F90"/>
    <w:multiLevelType w:val="hybridMultilevel"/>
    <w:tmpl w:val="8542C272"/>
    <w:lvl w:ilvl="0" w:tplc="1628454A">
      <w:start w:val="1"/>
      <w:numFmt w:val="upperRoman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68C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4DA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BAC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296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E2A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27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A27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40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FB3E9A"/>
    <w:multiLevelType w:val="multilevel"/>
    <w:tmpl w:val="799CF8F0"/>
    <w:lvl w:ilvl="0">
      <w:start w:val="1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256A14"/>
    <w:multiLevelType w:val="multilevel"/>
    <w:tmpl w:val="1DB8A2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2A24B0"/>
    <w:multiLevelType w:val="hybridMultilevel"/>
    <w:tmpl w:val="1054DD3E"/>
    <w:lvl w:ilvl="0" w:tplc="B4A6C3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778">
      <w:start w:val="1"/>
      <w:numFmt w:val="lowerLetter"/>
      <w:lvlText w:val="%2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4F5EC">
      <w:start w:val="1"/>
      <w:numFmt w:val="lowerRoman"/>
      <w:lvlText w:val="%3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8CCB4">
      <w:start w:val="1"/>
      <w:numFmt w:val="lowerLetter"/>
      <w:lvlRestart w:val="0"/>
      <w:lvlText w:val="%4)"/>
      <w:lvlJc w:val="left"/>
      <w:pPr>
        <w:ind w:left="167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6129C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8EFAE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47342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83E92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83EE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3F32CF"/>
    <w:multiLevelType w:val="hybridMultilevel"/>
    <w:tmpl w:val="B76082D6"/>
    <w:lvl w:ilvl="0" w:tplc="AA305F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34F4">
      <w:start w:val="1"/>
      <w:numFmt w:val="bullet"/>
      <w:lvlText w:val="o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60202">
      <w:start w:val="1"/>
      <w:numFmt w:val="bullet"/>
      <w:lvlText w:val="▪"/>
      <w:lvlJc w:val="left"/>
      <w:pPr>
        <w:ind w:left="1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2A26C">
      <w:start w:val="1"/>
      <w:numFmt w:val="bullet"/>
      <w:lvlRestart w:val="0"/>
      <w:lvlText w:val="•"/>
      <w:lvlJc w:val="left"/>
      <w:pPr>
        <w:ind w:left="1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43C8C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A180A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2891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EF3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E05F2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8E09F4"/>
    <w:multiLevelType w:val="hybridMultilevel"/>
    <w:tmpl w:val="8F30C218"/>
    <w:lvl w:ilvl="0" w:tplc="6C568412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E74B0">
      <w:start w:val="1"/>
      <w:numFmt w:val="lowerLetter"/>
      <w:lvlText w:val="%2"/>
      <w:lvlJc w:val="left"/>
      <w:pPr>
        <w:ind w:left="8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8BD8E">
      <w:start w:val="1"/>
      <w:numFmt w:val="lowerRoman"/>
      <w:lvlText w:val="%3"/>
      <w:lvlJc w:val="left"/>
      <w:pPr>
        <w:ind w:left="13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28342">
      <w:start w:val="7"/>
      <w:numFmt w:val="lowerLetter"/>
      <w:lvlRestart w:val="0"/>
      <w:lvlText w:val="%4)"/>
      <w:lvlJc w:val="left"/>
      <w:pPr>
        <w:ind w:left="1411"/>
      </w:pPr>
      <w:rPr>
        <w:rFonts w:ascii="Arial" w:eastAsia="Book Antiqu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A09AA">
      <w:start w:val="1"/>
      <w:numFmt w:val="lowerLetter"/>
      <w:lvlText w:val="%5"/>
      <w:lvlJc w:val="left"/>
      <w:pPr>
        <w:ind w:left="249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A19C8">
      <w:start w:val="1"/>
      <w:numFmt w:val="lowerRoman"/>
      <w:lvlText w:val="%6"/>
      <w:lvlJc w:val="left"/>
      <w:pPr>
        <w:ind w:left="321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EAED0">
      <w:start w:val="1"/>
      <w:numFmt w:val="decimal"/>
      <w:lvlText w:val="%7"/>
      <w:lvlJc w:val="left"/>
      <w:pPr>
        <w:ind w:left="39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00C10">
      <w:start w:val="1"/>
      <w:numFmt w:val="lowerLetter"/>
      <w:lvlText w:val="%8"/>
      <w:lvlJc w:val="left"/>
      <w:pPr>
        <w:ind w:left="465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04564C">
      <w:start w:val="1"/>
      <w:numFmt w:val="lowerRoman"/>
      <w:lvlText w:val="%9"/>
      <w:lvlJc w:val="left"/>
      <w:pPr>
        <w:ind w:left="537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F30ECB"/>
    <w:multiLevelType w:val="hybridMultilevel"/>
    <w:tmpl w:val="C28CFFE8"/>
    <w:lvl w:ilvl="0" w:tplc="ABD21428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655F8">
      <w:start w:val="1"/>
      <w:numFmt w:val="lowerLetter"/>
      <w:lvlText w:val="%2"/>
      <w:lvlJc w:val="left"/>
      <w:pPr>
        <w:ind w:left="83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41576">
      <w:start w:val="1"/>
      <w:numFmt w:val="lowerRoman"/>
      <w:lvlText w:val="%3"/>
      <w:lvlJc w:val="left"/>
      <w:pPr>
        <w:ind w:left="13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D532">
      <w:start w:val="1"/>
      <w:numFmt w:val="decimal"/>
      <w:lvlRestart w:val="0"/>
      <w:lvlText w:val="%4)"/>
      <w:lvlJc w:val="left"/>
      <w:pPr>
        <w:ind w:left="1663"/>
      </w:pPr>
      <w:rPr>
        <w:rFonts w:ascii="Arial" w:eastAsia="Book Antiqua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6C77C">
      <w:start w:val="1"/>
      <w:numFmt w:val="lowerLetter"/>
      <w:lvlText w:val="%5"/>
      <w:lvlJc w:val="left"/>
      <w:pPr>
        <w:ind w:left="2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3950">
      <w:start w:val="1"/>
      <w:numFmt w:val="lowerRoman"/>
      <w:lvlText w:val="%6"/>
      <w:lvlJc w:val="left"/>
      <w:pPr>
        <w:ind w:left="32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ECEDC">
      <w:start w:val="1"/>
      <w:numFmt w:val="decimal"/>
      <w:lvlText w:val="%7"/>
      <w:lvlJc w:val="left"/>
      <w:pPr>
        <w:ind w:left="39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B30">
      <w:start w:val="1"/>
      <w:numFmt w:val="lowerLetter"/>
      <w:lvlText w:val="%8"/>
      <w:lvlJc w:val="left"/>
      <w:pPr>
        <w:ind w:left="46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F8C240">
      <w:start w:val="1"/>
      <w:numFmt w:val="lowerRoman"/>
      <w:lvlText w:val="%9"/>
      <w:lvlJc w:val="left"/>
      <w:pPr>
        <w:ind w:left="53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907C57"/>
    <w:multiLevelType w:val="hybridMultilevel"/>
    <w:tmpl w:val="DE04D1B4"/>
    <w:lvl w:ilvl="0" w:tplc="9F203C60">
      <w:start w:val="1"/>
      <w:numFmt w:val="lowerLetter"/>
      <w:lvlText w:val="%1)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CED0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A03C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537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24F87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2C1C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28A4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AD8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2A6E6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E422E0"/>
    <w:multiLevelType w:val="multilevel"/>
    <w:tmpl w:val="6532B2D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3F1"/>
    <w:rsid w:val="00017C4D"/>
    <w:rsid w:val="00020D84"/>
    <w:rsid w:val="000232D2"/>
    <w:rsid w:val="000335E7"/>
    <w:rsid w:val="00040FD1"/>
    <w:rsid w:val="00074E10"/>
    <w:rsid w:val="0008386F"/>
    <w:rsid w:val="000A3811"/>
    <w:rsid w:val="000E6424"/>
    <w:rsid w:val="00154AA4"/>
    <w:rsid w:val="00167905"/>
    <w:rsid w:val="001A5893"/>
    <w:rsid w:val="001A74A9"/>
    <w:rsid w:val="002466ED"/>
    <w:rsid w:val="002612B0"/>
    <w:rsid w:val="00265FA9"/>
    <w:rsid w:val="00381240"/>
    <w:rsid w:val="003E7A63"/>
    <w:rsid w:val="003F3CB2"/>
    <w:rsid w:val="0040383D"/>
    <w:rsid w:val="0044499D"/>
    <w:rsid w:val="004801A4"/>
    <w:rsid w:val="004A1E94"/>
    <w:rsid w:val="004C11CD"/>
    <w:rsid w:val="005372AD"/>
    <w:rsid w:val="0056305F"/>
    <w:rsid w:val="00573086"/>
    <w:rsid w:val="00595763"/>
    <w:rsid w:val="005A1830"/>
    <w:rsid w:val="00630F36"/>
    <w:rsid w:val="00632401"/>
    <w:rsid w:val="006428C7"/>
    <w:rsid w:val="00694FD2"/>
    <w:rsid w:val="006C38A0"/>
    <w:rsid w:val="006D2E26"/>
    <w:rsid w:val="006E55AE"/>
    <w:rsid w:val="006F18C4"/>
    <w:rsid w:val="00714336"/>
    <w:rsid w:val="0071534E"/>
    <w:rsid w:val="00727A1F"/>
    <w:rsid w:val="00741492"/>
    <w:rsid w:val="00752AFD"/>
    <w:rsid w:val="00770F13"/>
    <w:rsid w:val="007865C3"/>
    <w:rsid w:val="007C2829"/>
    <w:rsid w:val="007C6CF7"/>
    <w:rsid w:val="007D32C7"/>
    <w:rsid w:val="007D664F"/>
    <w:rsid w:val="0081553F"/>
    <w:rsid w:val="0082663B"/>
    <w:rsid w:val="00847A31"/>
    <w:rsid w:val="0092569F"/>
    <w:rsid w:val="00977112"/>
    <w:rsid w:val="00996CFF"/>
    <w:rsid w:val="009A3C4E"/>
    <w:rsid w:val="009B67BE"/>
    <w:rsid w:val="009D3FBB"/>
    <w:rsid w:val="00A31D3E"/>
    <w:rsid w:val="00A54D26"/>
    <w:rsid w:val="00A57442"/>
    <w:rsid w:val="00A61C32"/>
    <w:rsid w:val="00A63348"/>
    <w:rsid w:val="00A734AA"/>
    <w:rsid w:val="00AC35A5"/>
    <w:rsid w:val="00B1371A"/>
    <w:rsid w:val="00B60606"/>
    <w:rsid w:val="00B63B99"/>
    <w:rsid w:val="00B81B9D"/>
    <w:rsid w:val="00BF37C7"/>
    <w:rsid w:val="00C26447"/>
    <w:rsid w:val="00C43A29"/>
    <w:rsid w:val="00C827DF"/>
    <w:rsid w:val="00C954E0"/>
    <w:rsid w:val="00CE498D"/>
    <w:rsid w:val="00D051CE"/>
    <w:rsid w:val="00D201FD"/>
    <w:rsid w:val="00D41DCF"/>
    <w:rsid w:val="00D73BD3"/>
    <w:rsid w:val="00D81A50"/>
    <w:rsid w:val="00DA4C62"/>
    <w:rsid w:val="00DA7A75"/>
    <w:rsid w:val="00DB36B1"/>
    <w:rsid w:val="00DC46AF"/>
    <w:rsid w:val="00DC7D64"/>
    <w:rsid w:val="00DD7D16"/>
    <w:rsid w:val="00DE23F5"/>
    <w:rsid w:val="00DE39ED"/>
    <w:rsid w:val="00DE559F"/>
    <w:rsid w:val="00DF007D"/>
    <w:rsid w:val="00E270BC"/>
    <w:rsid w:val="00E34EF5"/>
    <w:rsid w:val="00E861C5"/>
    <w:rsid w:val="00F32FDD"/>
    <w:rsid w:val="00F33C54"/>
    <w:rsid w:val="00F355E7"/>
    <w:rsid w:val="00FA33F1"/>
    <w:rsid w:val="00FB40F7"/>
    <w:rsid w:val="00FB4E96"/>
    <w:rsid w:val="00FB58CC"/>
    <w:rsid w:val="00FD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F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rsid w:val="0056305F"/>
    <w:pPr>
      <w:keepNext/>
      <w:keepLines/>
      <w:spacing w:after="0"/>
      <w:ind w:left="10" w:right="1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rsid w:val="0056305F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tulo3">
    <w:name w:val="heading 3"/>
    <w:next w:val="Normal"/>
    <w:link w:val="Ttulo3Char"/>
    <w:uiPriority w:val="9"/>
    <w:unhideWhenUsed/>
    <w:qFormat/>
    <w:rsid w:val="0056305F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6305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sid w:val="0056305F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tulo3Char">
    <w:name w:val="Título 3 Char"/>
    <w:link w:val="Ttulo3"/>
    <w:rsid w:val="0056305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630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3732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ROSANYA</dc:creator>
  <cp:lastModifiedBy>User</cp:lastModifiedBy>
  <cp:revision>2</cp:revision>
  <dcterms:created xsi:type="dcterms:W3CDTF">2019-04-25T19:45:00Z</dcterms:created>
  <dcterms:modified xsi:type="dcterms:W3CDTF">2019-04-25T19:45:00Z</dcterms:modified>
</cp:coreProperties>
</file>